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D3" w:rsidRPr="005A29D3" w:rsidRDefault="005A29D3" w:rsidP="005A29D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A29D3">
        <w:rPr>
          <w:rFonts w:ascii="Times New Roman" w:eastAsia="Times New Roman" w:hAnsi="Times New Roman" w:cs="Arial"/>
          <w:sz w:val="28"/>
          <w:szCs w:val="28"/>
          <w:lang w:eastAsia="ru-RU"/>
        </w:rPr>
        <w:t>Совет сельского поселения Магинский сельсовет</w:t>
      </w:r>
    </w:p>
    <w:p w:rsidR="005A29D3" w:rsidRPr="005A29D3" w:rsidRDefault="005A29D3" w:rsidP="005A29D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A29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района  Караидельский район</w:t>
      </w:r>
    </w:p>
    <w:p w:rsidR="005A29D3" w:rsidRPr="005A29D3" w:rsidRDefault="005A29D3" w:rsidP="005A29D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A29D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Республики Башкортостан </w:t>
      </w:r>
    </w:p>
    <w:p w:rsidR="005A29D3" w:rsidRPr="005A29D3" w:rsidRDefault="005A29D3" w:rsidP="005A29D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A29D3" w:rsidRPr="005A29D3" w:rsidRDefault="005A29D3" w:rsidP="005A29D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A29D3">
        <w:rPr>
          <w:rFonts w:ascii="Times New Roman" w:eastAsia="Times New Roman" w:hAnsi="Times New Roman" w:cs="Arial"/>
          <w:sz w:val="28"/>
          <w:szCs w:val="28"/>
          <w:lang w:eastAsia="ru-RU"/>
        </w:rPr>
        <w:t>РЕШЕНИЕ                                                                                                                                        24 марта 2026 года №31/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bookmarkStart w:id="0" w:name="_GoBack"/>
      <w:bookmarkEnd w:id="0"/>
    </w:p>
    <w:p w:rsidR="005A29D3" w:rsidRPr="005A29D3" w:rsidRDefault="005A29D3" w:rsidP="005A29D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021067" w:rsidRDefault="00021067" w:rsidP="002B5EB2">
      <w:pPr>
        <w:pStyle w:val="headertext"/>
        <w:shd w:val="clear" w:color="auto" w:fill="FFFFFF"/>
        <w:spacing w:beforeAutospacing="0" w:after="0" w:afterAutospacing="0"/>
        <w:jc w:val="center"/>
        <w:textAlignment w:val="baseline"/>
        <w:rPr>
          <w:rFonts w:cs="Arial"/>
          <w:color w:val="000000" w:themeColor="text1"/>
          <w:sz w:val="28"/>
          <w:szCs w:val="28"/>
        </w:rPr>
      </w:pPr>
      <w:r w:rsidRPr="00021067">
        <w:rPr>
          <w:rFonts w:cs="Arial"/>
          <w:color w:val="000000" w:themeColor="text1"/>
          <w:sz w:val="28"/>
          <w:szCs w:val="28"/>
        </w:rPr>
        <w:t xml:space="preserve">Об определении цены и оплаты земельных участков, находящихся в муниципальной собственности </w:t>
      </w:r>
      <w:r w:rsidR="00124CB8">
        <w:rPr>
          <w:rFonts w:cs="Arial"/>
          <w:bCs/>
          <w:color w:val="444444"/>
          <w:sz w:val="28"/>
          <w:szCs w:val="28"/>
          <w:lang w:val="ba-RU"/>
        </w:rPr>
        <w:t>с</w:t>
      </w:r>
      <w:r w:rsidR="00124CB8" w:rsidRPr="00EF03C3">
        <w:rPr>
          <w:bCs/>
          <w:sz w:val="28"/>
          <w:szCs w:val="28"/>
          <w:lang w:val="ba-RU"/>
        </w:rPr>
        <w:t>ельского поселения Магинский сельсовет</w:t>
      </w:r>
      <w:r w:rsidR="00124CB8" w:rsidRPr="00EF03C3">
        <w:rPr>
          <w:sz w:val="28"/>
          <w:szCs w:val="28"/>
        </w:rPr>
        <w:t xml:space="preserve"> </w:t>
      </w:r>
      <w:r w:rsidRPr="00021067">
        <w:rPr>
          <w:rFonts w:cs="Arial"/>
          <w:color w:val="000000" w:themeColor="text1"/>
          <w:sz w:val="28"/>
          <w:szCs w:val="28"/>
        </w:rPr>
        <w:t>муниципального района Караидельский район Республики Башкортостан при продаже их собственникам зданий, строений и сооружений, расположенных на таких земельных участках</w:t>
      </w:r>
    </w:p>
    <w:p w:rsidR="00124CB8" w:rsidRDefault="00124CB8" w:rsidP="002B5EB2">
      <w:pPr>
        <w:pStyle w:val="headertext"/>
        <w:shd w:val="clear" w:color="auto" w:fill="FFFFFF"/>
        <w:spacing w:beforeAutospacing="0" w:after="0" w:afterAutospacing="0"/>
        <w:jc w:val="center"/>
        <w:textAlignment w:val="baseline"/>
        <w:rPr>
          <w:rFonts w:cs="Arial"/>
          <w:color w:val="000000" w:themeColor="text1"/>
          <w:sz w:val="28"/>
          <w:szCs w:val="28"/>
        </w:rPr>
      </w:pPr>
    </w:p>
    <w:p w:rsidR="00124CB8" w:rsidRDefault="00124CB8" w:rsidP="00124CB8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rFonts w:cs="Arial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552F09">
        <w:rPr>
          <w:sz w:val="28"/>
          <w:szCs w:val="28"/>
        </w:rPr>
        <w:t>В соответствии с Земельны</w:t>
      </w:r>
      <w:r>
        <w:rPr>
          <w:sz w:val="28"/>
          <w:szCs w:val="28"/>
        </w:rPr>
        <w:t xml:space="preserve">м кодексом Российской Федерации, </w:t>
      </w:r>
      <w:r w:rsidRPr="003513FF">
        <w:rPr>
          <w:sz w:val="28"/>
          <w:szCs w:val="28"/>
        </w:rPr>
        <w:t>Постановлением Правительства Республики Башкортостан от 29 декабря 2014 г. № 629 «Об определении цены и оплаты земельных участков, находящихся в государственной собственности Республики Башкортостан, и земельных участков, государственная собственность на которые не разграничена, при продаже их собственникам зданий, строений и сооружений, расположенных на таких земельных участках</w:t>
      </w:r>
      <w:r>
        <w:rPr>
          <w:sz w:val="28"/>
          <w:szCs w:val="28"/>
        </w:rPr>
        <w:t xml:space="preserve">», </w:t>
      </w:r>
      <w:r w:rsidRPr="00124CB8">
        <w:rPr>
          <w:sz w:val="28"/>
          <w:szCs w:val="28"/>
        </w:rPr>
        <w:t>Совет сельского поселения Магинский сельсовет муниципального района Караидельский</w:t>
      </w:r>
      <w:proofErr w:type="gramEnd"/>
      <w:r w:rsidRPr="00124CB8">
        <w:rPr>
          <w:sz w:val="28"/>
          <w:szCs w:val="28"/>
        </w:rPr>
        <w:t xml:space="preserve"> район Республики Башкортостан </w:t>
      </w:r>
      <w:r w:rsidR="00F56E56">
        <w:rPr>
          <w:sz w:val="28"/>
          <w:szCs w:val="28"/>
        </w:rPr>
        <w:t>РЕШИЛ</w:t>
      </w:r>
      <w:r w:rsidRPr="00124CB8">
        <w:rPr>
          <w:sz w:val="28"/>
          <w:szCs w:val="28"/>
        </w:rPr>
        <w:t>:</w:t>
      </w:r>
    </w:p>
    <w:p w:rsidR="00124CB8" w:rsidRPr="00124CB8" w:rsidRDefault="00124CB8" w:rsidP="00124C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1.  Цена земельных участков, находящихся в муниципальной собственн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сельского поселения Магинский сельсовет муниципального района Кара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дельский район Республики Башкортостан (далее - земельный участок), уст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навливается в размере двух с половиной процентов от кадастровой стоимости земельного участка, действующей на момент обращения заявителя, при их пр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даже: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2"/>
      <w:bookmarkEnd w:id="1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собственникам расположенных на арендуемых ими земельных участках зданий, строений, сооружений, если в период со дня вступления в силу Фед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рального </w:t>
      </w:r>
      <w:hyperlink r:id="rId8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введении в действие Земельного кодекса Российской Фед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рации" до 1 июля 2012 года в отношении таких земельных участков осущест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 переоформление права постоянного (бессрочного) пользования на право аренды;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собственникам расположенных на арендуемых ими земельных участках зданий, строений, сооружений, если такие земельные участки образованы из земельных участков, указанных в </w:t>
      </w:r>
      <w:hyperlink w:anchor="P22" w:tooltip="а) собственникам расположенных на арендуемых ими земельных участках зданий, строений, сооружений, если в период со дня вступления в силу Федерального закона &quot;О введении в действие Земельного кодекса Российской Федерации&quot; до 1 июля 2012 года в отношении таких з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"а"</w:t>
        </w:r>
      </w:hyperlink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собственникам расположенных на арендуемых ими земельных участках зданий, строений, сооружений, на территории которых осуществлялось стро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 атомных электростанций.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Определить, что цена земельных участков, предоставленных после 1 я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варя 2026 года, при продаже их собственникам зданий, строений, сооружений, расположенных на таких земельных участках, устанавливается: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2026 по 31 декабря 2026 года - по цене в размере 3 процентов от кадастровой стоимости земельного участка на момент обращения заявителя;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1 января 2027 до 31 декабря 2027 года - по цене в размере 5 процентов от кадастровой стоимости земельного участка, действующей на момент обращ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заявителя;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2028 до 31 декабря 2028 года - по цене в размере 7,5 процента от кадастровой стоимости земельного участка, действующей на момент обращ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заявителя;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2029 года - по цене в размере 20 процентов от кадастровой ст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имости, действующей на момент обращения заявителя, в следующих случаях: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1"/>
      <w:bookmarkEnd w:id="2"/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продаже их гражданам, являющимся собственниками объектов и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дивидуального жилищного строительства, расположенных на земельных учас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ках, предоставленных для индивидуального жилищного строительства, инд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видуальных гаражей (отдельно стоящих гаражей и гаражных боксов) в составе гаражных потребительских кооперативов, за исключением случаев, предусмо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федеральным законодательством и настоящим решением;</w:t>
      </w:r>
      <w:proofErr w:type="gramEnd"/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продаже их гражданам, являющимся собственниками объектов и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дивидуального жилищного строительства, расположенных на земельных учас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из земель населенных пунктов, предоставленных для ведения личного по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собного хозяйства, за исключением случаев, предусмотренных федеральным законодательством и настоящим решением;</w:t>
      </w:r>
      <w:proofErr w:type="gramEnd"/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33"/>
      <w:bookmarkEnd w:id="3"/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 продаже их гражданам, являющимся собственниками объектов бл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кированной жилой застройки, расположенных на земельных участках из земель населенных пунктов, предоставленных для блокированной жилой застройки, за исключением случаев, предусмотренных федеральным законодательством и настоящим решением.</w:t>
      </w:r>
      <w:proofErr w:type="gramEnd"/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что цена земельных участков, предоставленных до 1 января 2026 года, при продаже их собственникам зданий, строений, сооружений, ра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положенных на таких земельных участках, в случаях, указанных в </w:t>
      </w:r>
      <w:hyperlink w:anchor="P31" w:tooltip="а) при продаже их гражданам, являющимся собственниками объектов индивидуального жилищного строительства, расположенных на земельных участках, предоставленных для индивидуального жилищного строительства, индивидуальных гаражей (отдельно стоящих гаражей и гаражн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"а"</w:t>
        </w:r>
      </w:hyperlink>
      <w:r w:rsidRPr="000E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33" w:tooltip="в) при продаже их гражданам, являющимся собственниками объектов блокированной жилой застройки, расположенных на земельных участках из земель населенных пунктов, предоставленных для блокированной жилой застройки, за исключением случаев, предусмотренных федераль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"в"</w:t>
        </w:r>
      </w:hyperlink>
      <w:r w:rsidRPr="000E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пункта, устанавливается в размере 3 процентов от их к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дастровой стоимости.</w:t>
      </w:r>
      <w:proofErr w:type="gramEnd"/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36"/>
      <w:bookmarkEnd w:id="4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что цена земельных участков из земель населенных пун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предоставленных в аренду гражданам для индивидуального жилищного строительства, ведения личного подсобного хозяйства, блокированной жилой застройки по результатам торгов (аукционов), проведенных после 1 января 2015 года, при продаже их гражданам, являющимся собственниками распол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женных на таких земельных участках объектов индивидуального жилищного строительства, в том числе гражданам, при переходе права собственности на объект индивидуального</w:t>
      </w:r>
      <w:proofErr w:type="gramEnd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строительства, </w:t>
      </w: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находящийся</w:t>
      </w:r>
      <w:proofErr w:type="gramEnd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таких з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мельных участках, устанавливается в следующем порядке: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момента </w:t>
      </w: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 срока действия договора аренды такого земельного</w:t>
      </w:r>
      <w:proofErr w:type="gramEnd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- в размере кадастровой стоимости земельного участка, действующей на момент обращения заявителя, за вычетом сумм, уплаченных по договору аренды земельного участка, но не менее: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процентов от его кадастровой стоимости - до 1 января 2027 года;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10 процентов от его кадастровой стоимости - с 1 января 2027 года;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срока действия договора аренды земельного участка, за и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ключением случая расторжения такого договора: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2027 года - в размере 3 процентов от кадастровой стоимости земельного участка, действующей на момент обращения заявителя;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2027 года - в размере 10 процентов от кадастровой стоимости земельного участка, действующей на момент обращения заявителя.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Сумма уплаченных арендных платежей по договору аренды, прев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шающая размер цены земельного участка, установленной </w:t>
      </w:r>
      <w:hyperlink w:anchor="P36" w:tooltip="3. Определить, что цена земельных участков из земель населенных пунктов, предоставленных в аренду гражданам для индивидуального жилищного строительства, ведения личного подсобного хозяйства, блокированной жилой застройки по результатам торгов (аукционов), пров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при его продаже возврату не подлежит.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46"/>
      <w:bookmarkEnd w:id="5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Лица, не указанные в </w:t>
      </w:r>
      <w:hyperlink w:anchor="P20" w:tooltip="1. Цена земельных участков, находящихся в государственной собственности Республики Башкортостан, и земельных участков, государственная собственность на которые не разграничена (далее - земельный участок), устанавливается в размере двух с половиной процентов от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0E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36" w:tooltip="3. Определить, что цена земельных участков из земель населенных пунктов, предоставленных в аренду гражданам для индивидуального жилищного строительства, ведения личного подсобного хозяйства, блокированной жилой застройки по результатам торгов (аукционов), пров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и являющиеся собстве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 зданий, строений, сооружений, расположенных на земельных участках, приобретают такие земельные участки: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июля 2015 года - по цене в размере 25 процентов от кадастровой сто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земельного участка, действующей на момент обращения заявителя;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июля 2015 года по 31 декабря 2020 года - по цене в размере 50 проце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кадастровой стоимости земельного участка, действующей на момент обр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заявителя;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2021 года по 31 декабря 2021 года - по цене в размере 25 пр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центов кадастровой стоимости земельного участка, действующей на момент обращения заявителя;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до 1 июля 2022 года - по цене в размере 50 процентов кадастр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стоимости земельного участка, действующей на момент обращения заяв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июля до 31 декабря 2022 года - по цене в размере 25 процентов кадас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стоимости земельного участка, действующей на момент обращения з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2023 года до 31 декабря 2024 года - по цене в размере 25 пр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центов кадастровой стоимости земельного участка, действующей на момент обращения заявителя;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 года до 31 декабря 2025 года - по цене в размере 50 пр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центов кадастровой стоимости земельного участка, действующей на момент обращения заявителя;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2026 года до 31 декабря 2026 года - по цене в размере 75 пр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центов кадастровой стоимости земельного участка, действующей на момент обращения заявителя;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2027 года - по цене, равной кадастровой стоимости земельного участка, действующей на момент обращения заявителя, если иное не устано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 федеральным законодательством.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не указанные </w:t>
      </w:r>
      <w:r w:rsidRPr="000E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20" w:tooltip="1. Цена земельных участков, находящихся в государственной собственности Республики Башкортостан, и земельных участков, государственная собственность на которые не разграничена (далее - земельный участок), устанавливается в размере двух с половиной процентов от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0E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36" w:tooltip="3. Определить, что цена земельных участков из земель населенных пунктов, предоставленных в аренду гражданам для индивидуального жилищного строительства, ведения личного подсобного хозяйства, блокированной жилой застройки по результатам торгов (аукционов), пров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0E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решения, имеющие статус рез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дента особой экономической зоны промышленно-производственного типа "А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га", созданной на территории Республики Башкортостан, и являющиеся со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ственниками зданий, строений, сооружений, расположенных на земельных участках на территории особой экономической зоны, приобретают такие з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мельные участки по цене в размере 25 процентов кадастровой стоимости з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мельного участка в течение всего срока функционирования особой экономич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зоны.</w:t>
      </w:r>
      <w:proofErr w:type="gramEnd"/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5.Установить, что: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выкуп земельных участков в рассрочку предоставляется покуп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 земельных участков;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рассрочка может быть предоставлена сроком до 3 лет при условии оплаты первоначального взноса в размере не менее 30% стоимости земельного участка по договору;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 процентов на сумму денежных средств, по уплате которой предоставляется рассрочка, производится исходя из ставки, равной одной трети ставки рефинансирования Центрального банка Российской Федерации, де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ствующей на дату продажи земельного участка.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6.Установить, что: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заявитель, ходатайствующий о приобретении прав на земельный участок на </w:t>
      </w:r>
      <w:r w:rsidRPr="000E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условиях </w:t>
      </w:r>
      <w:hyperlink w:anchor="P20" w:tooltip="1. Цена земельных участков, находящихся в государственной собственности Республики Башкортостан, и земельных участков, государственная собственность на которые не разграничена (далее - земельный участок), устанавливается в размере двух с половиной процентов от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0E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46" w:tooltip="4. Лица, не указанные в пунктах 1 - 3 настоящего Постановления и являющиеся собственниками зданий, строений, сооружений, расположенных на земельных участках, приобретают такие земельные участки: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0E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решения, представляет документы согласно </w:t>
      </w:r>
      <w:hyperlink r:id="rId9" w:tooltip="Приказ Росреестра от 02.09.2020 N П/0321 (ред. от 17.06.2025) &quot;Об утверждении перечня документов, подтверждающих право заявителя на приобретение земельного участка без проведения торгов&quot; (Зарегистрировано в Минюсте России 01.10.2020 N 60174) {КонсультантПлюс}"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Pr="000E74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речню</w:t>
        </w:r>
      </w:hyperlink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утвержденному Приказом Федеральной службы государственной рег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страции, кадастра и картографии от 2 сентября 2020 года N </w:t>
      </w: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/0321 "Об утве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перечня документов, подтверждающих право заявителя на приобрет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земельного участка без проведения торгов";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предусмотренный настоящим решением порядок определения выкупной цены применяется при заключении договоров купли-продажи земельных учас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по соответствующим заявлениям физических и юридических лиц (в том числе индивидуальных предпринимателей) о предоставлении земельных учас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в собственность, поступившим и зарегистрированным в установленном п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в уполномоченных органах государственной власти и органах местного самоуправления, после вступления в действие настоящего решения и в соотве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нормативными правовыми актами</w:t>
      </w:r>
      <w:proofErr w:type="gramEnd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действующими</w:t>
      </w:r>
      <w:proofErr w:type="gramEnd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регистрации такого обращения;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предусмотренный настоящим решением порядок определения выкупной цены земельного участка не распространяет своего действия на отношения, возникающие при рассмотрении заявлений физических и юридических лиц (в том числе индивидуальных предпринимателей), являющихся собственниками объектов незавершенного строительства.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Установить, что: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стоимости земельного участка производится покупателем в течение 10 рабочих дней со дня заключения договора купли-продажи путем перечисл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денежных средств на счет соответствующего бюджета;</w:t>
      </w:r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выкупе в рассрочку оплата стоимости земельного участка с учетом начисленных процентов производится ежемесячно равными долями начиная со второго месяца со дня заключения договора купли-продажи, при этом первон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чальный взнос в размере не менее 30% уплачивается в течение 10 рабочих дней со дня заключения договора купли-продажи путем перечисления денежных средств на счет соответствующего бюджета.</w:t>
      </w:r>
      <w:proofErr w:type="gramEnd"/>
    </w:p>
    <w:p w:rsidR="00124CB8" w:rsidRPr="00124CB8" w:rsidRDefault="00124CB8" w:rsidP="00124CB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 вправе оплатить приобретаемый земельный участок досрочно, уведомив в письменной форме продавца земельного участка.</w:t>
      </w:r>
    </w:p>
    <w:p w:rsidR="00124CB8" w:rsidRPr="00124CB8" w:rsidRDefault="00124CB8" w:rsidP="00124C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Признать утратившим силу:</w:t>
      </w:r>
    </w:p>
    <w:p w:rsidR="00124CB8" w:rsidRPr="00124CB8" w:rsidRDefault="00124CB8" w:rsidP="00124C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решение Совета 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Магинский сельсовет  муниципал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Караидельский район  Республики Башкортостан  от 15 августа  2023 №40/4 «Об определении цены и оплаты земельных участков, находящихся в собственности сельского поселения Магинский сельсовет муниципального района Караидельский район  Республики Башкортостан, при продаже их со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ственникам зданий, строений и сооружений, расположенных на таких земел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участках»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24CB8" w:rsidRDefault="00124CB8" w:rsidP="00124C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Совета 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Магинский сельсовет  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района Караидельский район Республики Башкортостан от </w:t>
      </w:r>
      <w:r w:rsid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 2025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28/4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 Совета  сельского посел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Магинский сельсовет  муниципального района Караидельский район  Ре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Башкортостан  от 15 августа  2023 №40/4 «Об определении цены и оплаты земельных участков, находящихся в собственности сельского поселения Магинский сельсовет муниципального района Караидельский район  Республ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gramEnd"/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Башкортостан, при продаже их собственникам зданий, строений и сооруж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03E6" w:rsidRPr="008403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расположенных на таких земельных участках»</w:t>
      </w:r>
      <w:r w:rsidRPr="00124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6D5" w:rsidRPr="0031626D" w:rsidRDefault="002B5EB2" w:rsidP="002B5EB2">
      <w:pPr>
        <w:pStyle w:val="headertext"/>
        <w:shd w:val="clear" w:color="auto" w:fill="FFFFFF"/>
        <w:spacing w:beforeAutospacing="0" w:after="0" w:afterAutospacing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8403E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. </w:t>
      </w:r>
      <w:r w:rsidR="003726D5" w:rsidRPr="003726D5">
        <w:rPr>
          <w:bCs/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Магинский сельсовет по адресу: 452373, Республика Башкортостан, Караидельский район, с. Магинск, </w:t>
      </w:r>
      <w:proofErr w:type="spellStart"/>
      <w:r w:rsidR="003726D5" w:rsidRPr="003726D5">
        <w:rPr>
          <w:bCs/>
          <w:sz w:val="28"/>
          <w:szCs w:val="28"/>
        </w:rPr>
        <w:t>ул</w:t>
      </w:r>
      <w:proofErr w:type="gramStart"/>
      <w:r w:rsidR="003726D5" w:rsidRPr="003726D5">
        <w:rPr>
          <w:bCs/>
          <w:sz w:val="28"/>
          <w:szCs w:val="28"/>
        </w:rPr>
        <w:t>.</w:t>
      </w:r>
      <w:r w:rsidR="003726D5">
        <w:rPr>
          <w:bCs/>
          <w:sz w:val="28"/>
          <w:szCs w:val="28"/>
        </w:rPr>
        <w:t>Ш</w:t>
      </w:r>
      <w:proofErr w:type="gramEnd"/>
      <w:r w:rsidR="003726D5">
        <w:rPr>
          <w:bCs/>
          <w:sz w:val="28"/>
          <w:szCs w:val="28"/>
        </w:rPr>
        <w:t>кольная</w:t>
      </w:r>
      <w:proofErr w:type="spellEnd"/>
      <w:r w:rsidR="003726D5">
        <w:rPr>
          <w:bCs/>
          <w:sz w:val="28"/>
          <w:szCs w:val="28"/>
        </w:rPr>
        <w:t>, 5</w:t>
      </w:r>
      <w:r w:rsidR="003726D5" w:rsidRPr="003726D5">
        <w:rPr>
          <w:bCs/>
          <w:sz w:val="28"/>
          <w:szCs w:val="28"/>
        </w:rPr>
        <w:t>, и разместить в сети общего доступа «Интернет» на официальном сайте сельского</w:t>
      </w:r>
      <w:r>
        <w:rPr>
          <w:bCs/>
          <w:sz w:val="28"/>
          <w:szCs w:val="28"/>
        </w:rPr>
        <w:t xml:space="preserve"> </w:t>
      </w:r>
      <w:r w:rsidR="003726D5" w:rsidRPr="003726D5">
        <w:rPr>
          <w:bCs/>
          <w:sz w:val="28"/>
          <w:szCs w:val="28"/>
        </w:rPr>
        <w:t xml:space="preserve">поселения: </w:t>
      </w:r>
      <w:hyperlink r:id="rId10" w:history="1">
        <w:r w:rsidR="0031626D" w:rsidRPr="00F52F58">
          <w:rPr>
            <w:rStyle w:val="af3"/>
            <w:bCs/>
            <w:sz w:val="28"/>
            <w:szCs w:val="28"/>
          </w:rPr>
          <w:t>www.</w:t>
        </w:r>
        <w:r w:rsidR="0031626D" w:rsidRPr="00F52F58">
          <w:rPr>
            <w:rStyle w:val="af3"/>
            <w:bCs/>
            <w:sz w:val="28"/>
            <w:szCs w:val="28"/>
            <w:lang w:val="en-US"/>
          </w:rPr>
          <w:t>sp</w:t>
        </w:r>
        <w:r w:rsidR="0031626D" w:rsidRPr="00F52F58">
          <w:rPr>
            <w:rStyle w:val="af3"/>
            <w:bCs/>
            <w:sz w:val="28"/>
            <w:szCs w:val="28"/>
          </w:rPr>
          <w:t>-maginsk.ru</w:t>
        </w:r>
      </w:hyperlink>
      <w:r w:rsidR="0031626D">
        <w:rPr>
          <w:bCs/>
          <w:sz w:val="28"/>
          <w:szCs w:val="28"/>
        </w:rPr>
        <w:t>.</w:t>
      </w:r>
    </w:p>
    <w:p w:rsidR="008403E6" w:rsidRPr="008403E6" w:rsidRDefault="008403E6" w:rsidP="008403E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3E6">
        <w:rPr>
          <w:rFonts w:ascii="Times New Roman" w:hAnsi="Times New Roman" w:cs="Times New Roman"/>
          <w:bCs/>
          <w:sz w:val="28"/>
          <w:szCs w:val="28"/>
        </w:rPr>
        <w:t>10.</w:t>
      </w:r>
      <w:r w:rsidRPr="008403E6">
        <w:rPr>
          <w:rFonts w:ascii="Times New Roman" w:hAnsi="Times New Roman" w:cs="Times New Roman"/>
          <w:bCs/>
          <w:sz w:val="28"/>
          <w:szCs w:val="28"/>
        </w:rPr>
        <w:tab/>
        <w:t>Настоящее решение вступает в силу с момента его подписания и распространяется  на правоотношения, возникшие с 01 января 2026 года.</w:t>
      </w:r>
    </w:p>
    <w:p w:rsidR="008403E6" w:rsidRDefault="008403E6" w:rsidP="008403E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03E6">
        <w:rPr>
          <w:rFonts w:ascii="Times New Roman" w:hAnsi="Times New Roman" w:cs="Times New Roman"/>
          <w:bCs/>
          <w:sz w:val="28"/>
          <w:szCs w:val="28"/>
        </w:rPr>
        <w:t>11.</w:t>
      </w:r>
      <w:r w:rsidRPr="008403E6">
        <w:rPr>
          <w:rFonts w:ascii="Times New Roman" w:hAnsi="Times New Roman" w:cs="Times New Roman"/>
          <w:bCs/>
          <w:sz w:val="28"/>
          <w:szCs w:val="28"/>
        </w:rPr>
        <w:tab/>
        <w:t xml:space="preserve">Контроль исполнения данного решения возложить на постоянную комиссию Совета по бюджету, налогам, </w:t>
      </w:r>
      <w:r>
        <w:rPr>
          <w:rFonts w:ascii="Times New Roman" w:hAnsi="Times New Roman" w:cs="Times New Roman"/>
          <w:bCs/>
          <w:sz w:val="28"/>
          <w:szCs w:val="28"/>
        </w:rPr>
        <w:t>вопросам муниципальной собственности</w:t>
      </w:r>
      <w:r w:rsidRPr="008403E6">
        <w:rPr>
          <w:rFonts w:ascii="Times New Roman" w:hAnsi="Times New Roman" w:cs="Times New Roman"/>
          <w:bCs/>
          <w:sz w:val="28"/>
          <w:szCs w:val="28"/>
        </w:rPr>
        <w:t xml:space="preserve"> (председатель </w:t>
      </w:r>
      <w:r>
        <w:rPr>
          <w:rFonts w:ascii="Times New Roman" w:hAnsi="Times New Roman" w:cs="Times New Roman"/>
          <w:bCs/>
          <w:sz w:val="28"/>
          <w:szCs w:val="28"/>
        </w:rPr>
        <w:t>Белоусова В.Н</w:t>
      </w:r>
      <w:r w:rsidRPr="008403E6">
        <w:rPr>
          <w:rFonts w:ascii="Times New Roman" w:hAnsi="Times New Roman" w:cs="Times New Roman"/>
          <w:bCs/>
          <w:sz w:val="28"/>
          <w:szCs w:val="28"/>
        </w:rPr>
        <w:t>.)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403E6" w:rsidRDefault="008403E6" w:rsidP="00650057">
      <w:pPr>
        <w:suppressAutoHyphens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03E6" w:rsidRDefault="008403E6" w:rsidP="00650057">
      <w:pPr>
        <w:suppressAutoHyphens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21E2" w:rsidRPr="008D21E2" w:rsidRDefault="008D21E2" w:rsidP="008D21E2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1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Глава сельского поселения  Магинский сельсовет                                       муниципального района Караидельский район</w:t>
      </w:r>
    </w:p>
    <w:p w:rsidR="008D21E2" w:rsidRPr="008D21E2" w:rsidRDefault="008D21E2" w:rsidP="008D21E2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21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Республики Башкортостан                                                                                                     А.А. Киряков   </w:t>
      </w:r>
    </w:p>
    <w:p w:rsidR="008D21E2" w:rsidRPr="008D21E2" w:rsidRDefault="008D21E2" w:rsidP="008D21E2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50057" w:rsidRPr="00650057" w:rsidRDefault="00650057" w:rsidP="00650057">
      <w:pPr>
        <w:suppressAutoHyphens w:val="0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3A" w:rsidRPr="0058063A" w:rsidRDefault="0058063A" w:rsidP="00650057">
      <w:pPr>
        <w:suppressAutoHyphens w:val="0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8063A" w:rsidRPr="0058063A">
      <w:pgSz w:w="11906" w:h="16838"/>
      <w:pgMar w:top="1134" w:right="566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8F" w:rsidRDefault="0093688F" w:rsidP="00E31241">
      <w:pPr>
        <w:spacing w:after="0" w:line="240" w:lineRule="auto"/>
      </w:pPr>
      <w:r>
        <w:separator/>
      </w:r>
    </w:p>
  </w:endnote>
  <w:endnote w:type="continuationSeparator" w:id="0">
    <w:p w:rsidR="0093688F" w:rsidRDefault="0093688F" w:rsidP="00E3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8F" w:rsidRDefault="0093688F" w:rsidP="00E31241">
      <w:pPr>
        <w:spacing w:after="0" w:line="240" w:lineRule="auto"/>
      </w:pPr>
      <w:r>
        <w:separator/>
      </w:r>
    </w:p>
  </w:footnote>
  <w:footnote w:type="continuationSeparator" w:id="0">
    <w:p w:rsidR="0093688F" w:rsidRDefault="0093688F" w:rsidP="00E31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4C"/>
    <w:rsid w:val="00021067"/>
    <w:rsid w:val="000C0D81"/>
    <w:rsid w:val="000C1D7F"/>
    <w:rsid w:val="000D68B9"/>
    <w:rsid w:val="000E7407"/>
    <w:rsid w:val="001059C5"/>
    <w:rsid w:val="00106352"/>
    <w:rsid w:val="00124CB8"/>
    <w:rsid w:val="001527D3"/>
    <w:rsid w:val="001A2794"/>
    <w:rsid w:val="002B14B6"/>
    <w:rsid w:val="002B5EB2"/>
    <w:rsid w:val="003147AA"/>
    <w:rsid w:val="0031626D"/>
    <w:rsid w:val="00353AAB"/>
    <w:rsid w:val="003726D5"/>
    <w:rsid w:val="004227BE"/>
    <w:rsid w:val="00442661"/>
    <w:rsid w:val="004A5C57"/>
    <w:rsid w:val="004D1E6E"/>
    <w:rsid w:val="0058063A"/>
    <w:rsid w:val="005A29D3"/>
    <w:rsid w:val="005A4664"/>
    <w:rsid w:val="00612454"/>
    <w:rsid w:val="00650057"/>
    <w:rsid w:val="0069696D"/>
    <w:rsid w:val="006C7CE5"/>
    <w:rsid w:val="00712944"/>
    <w:rsid w:val="0073536F"/>
    <w:rsid w:val="0074763A"/>
    <w:rsid w:val="00750102"/>
    <w:rsid w:val="007D67D8"/>
    <w:rsid w:val="007E3B2A"/>
    <w:rsid w:val="008403E6"/>
    <w:rsid w:val="00874590"/>
    <w:rsid w:val="008D09C4"/>
    <w:rsid w:val="008D21E2"/>
    <w:rsid w:val="008D4A4C"/>
    <w:rsid w:val="0093688F"/>
    <w:rsid w:val="009A3C9C"/>
    <w:rsid w:val="009C3BF5"/>
    <w:rsid w:val="009D1215"/>
    <w:rsid w:val="009F57A5"/>
    <w:rsid w:val="00A048A5"/>
    <w:rsid w:val="00A71A0A"/>
    <w:rsid w:val="00A80A3A"/>
    <w:rsid w:val="00A86FCD"/>
    <w:rsid w:val="00DB7996"/>
    <w:rsid w:val="00DC1B0B"/>
    <w:rsid w:val="00DD5F0D"/>
    <w:rsid w:val="00DE17F0"/>
    <w:rsid w:val="00E31241"/>
    <w:rsid w:val="00EB31EC"/>
    <w:rsid w:val="00EC3D94"/>
    <w:rsid w:val="00F56E56"/>
    <w:rsid w:val="00F6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317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16592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qFormat/>
    <w:rsid w:val="00E76B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D317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D31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 для Текст"/>
    <w:qFormat/>
  </w:style>
  <w:style w:type="character" w:customStyle="1" w:styleId="a5">
    <w:name w:val="Цветовое выделение"/>
    <w:qFormat/>
    <w:rPr>
      <w:b/>
      <w:color w:val="26282F"/>
    </w:rPr>
  </w:style>
  <w:style w:type="character" w:customStyle="1" w:styleId="a6">
    <w:name w:val="Гипертекстовая ссылка"/>
    <w:basedOn w:val="a5"/>
    <w:qFormat/>
    <w:rPr>
      <w:b w:val="0"/>
      <w:color w:val="106BB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E76BF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D317D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rsid w:val="00D317D0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(справка)"/>
    <w:basedOn w:val="a"/>
    <w:qFormat/>
    <w:pPr>
      <w:ind w:left="170" w:right="170"/>
    </w:pPr>
  </w:style>
  <w:style w:type="paragraph" w:customStyle="1" w:styleId="ae">
    <w:name w:val="Комментарий"/>
    <w:basedOn w:val="ad"/>
    <w:qFormat/>
    <w:pPr>
      <w:spacing w:before="75" w:after="0"/>
    </w:pPr>
    <w:rPr>
      <w:color w:val="353842"/>
    </w:rPr>
  </w:style>
  <w:style w:type="paragraph" w:styleId="af">
    <w:name w:val="header"/>
    <w:basedOn w:val="a"/>
    <w:link w:val="af0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1241"/>
  </w:style>
  <w:style w:type="paragraph" w:styleId="af1">
    <w:name w:val="footer"/>
    <w:basedOn w:val="a"/>
    <w:link w:val="af2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1241"/>
  </w:style>
  <w:style w:type="character" w:styleId="af3">
    <w:name w:val="Hyperlink"/>
    <w:basedOn w:val="a0"/>
    <w:uiPriority w:val="99"/>
    <w:unhideWhenUsed/>
    <w:rsid w:val="003162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B2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D317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16592"/>
    <w:rPr>
      <w:color w:val="0000FF"/>
      <w:u w:val="single"/>
    </w:rPr>
  </w:style>
  <w:style w:type="character" w:customStyle="1" w:styleId="3">
    <w:name w:val="Основной текст с отступом 3 Знак"/>
    <w:basedOn w:val="a0"/>
    <w:link w:val="3"/>
    <w:qFormat/>
    <w:rsid w:val="00E76B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D317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D31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Цветовое выделение для Текст"/>
    <w:qFormat/>
  </w:style>
  <w:style w:type="character" w:customStyle="1" w:styleId="a5">
    <w:name w:val="Цветовое выделение"/>
    <w:qFormat/>
    <w:rPr>
      <w:b/>
      <w:color w:val="26282F"/>
    </w:rPr>
  </w:style>
  <w:style w:type="character" w:customStyle="1" w:styleId="a6">
    <w:name w:val="Гипертекстовая ссылка"/>
    <w:basedOn w:val="a5"/>
    <w:qFormat/>
    <w:rPr>
      <w:b w:val="0"/>
      <w:color w:val="106BB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165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qFormat/>
    <w:rsid w:val="00E76BF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D317D0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rsid w:val="00D317D0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екст (справка)"/>
    <w:basedOn w:val="a"/>
    <w:qFormat/>
    <w:pPr>
      <w:ind w:left="170" w:right="170"/>
    </w:pPr>
  </w:style>
  <w:style w:type="paragraph" w:customStyle="1" w:styleId="ae">
    <w:name w:val="Комментарий"/>
    <w:basedOn w:val="ad"/>
    <w:qFormat/>
    <w:pPr>
      <w:spacing w:before="75" w:after="0"/>
    </w:pPr>
    <w:rPr>
      <w:color w:val="353842"/>
    </w:rPr>
  </w:style>
  <w:style w:type="paragraph" w:styleId="af">
    <w:name w:val="header"/>
    <w:basedOn w:val="a"/>
    <w:link w:val="af0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31241"/>
  </w:style>
  <w:style w:type="paragraph" w:styleId="af1">
    <w:name w:val="footer"/>
    <w:basedOn w:val="a"/>
    <w:link w:val="af2"/>
    <w:uiPriority w:val="99"/>
    <w:unhideWhenUsed/>
    <w:rsid w:val="00E31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31241"/>
  </w:style>
  <w:style w:type="character" w:styleId="af3">
    <w:name w:val="Hyperlink"/>
    <w:basedOn w:val="a0"/>
    <w:uiPriority w:val="99"/>
    <w:unhideWhenUsed/>
    <w:rsid w:val="00316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7&amp;date=05.02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-mag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498&amp;date=05.02.2026&amp;dst=10001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8645-F10A-4435-9D89-1385B235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2026-03-18T10:57:00Z</cp:lastPrinted>
  <dcterms:created xsi:type="dcterms:W3CDTF">2026-03-17T05:44:00Z</dcterms:created>
  <dcterms:modified xsi:type="dcterms:W3CDTF">2026-03-24T09:27:00Z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