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A75CD" w:rsidRDefault="003A75CD">
      <w:pPr>
        <w:pStyle w:val="1"/>
      </w:pPr>
      <w:r>
        <w:fldChar w:fldCharType="begin"/>
      </w:r>
      <w:r>
        <w:instrText>HYPERLINK "http://internet.garant.ru/document?id=71877694&amp;sub=0"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Указ Президента РФ от 29 июня 2018 г. N 378 "О Национальном плане противодействия коррупции на 2018 - 2020 годы"</w:t>
      </w:r>
      <w:r>
        <w:fldChar w:fldCharType="end"/>
      </w:r>
    </w:p>
    <w:p w:rsidR="003A75CD" w:rsidRDefault="003A75CD">
      <w:pPr>
        <w:pStyle w:val="1"/>
      </w:pPr>
      <w:r>
        <w:t>Указ Президента РФ от 29 июня 2018 г. N 378</w:t>
      </w:r>
      <w:r>
        <w:br/>
        <w:t>"О Национальном плане противодействия коррупции на 2018 - 2020 годы"</w:t>
      </w:r>
    </w:p>
    <w:p w:rsidR="003A75CD" w:rsidRDefault="003A75CD"/>
    <w:p w:rsidR="003A75CD" w:rsidRDefault="003A75CD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пунктом 1 части 1 статьи 5</w:t>
        </w:r>
      </w:hyperlink>
      <w:r>
        <w:t xml:space="preserve"> Федерального закона от 25 декабря 2008 г. N 273-ФЗ "О противодействии коррупции" постановляю:</w:t>
      </w:r>
    </w:p>
    <w:p w:rsidR="003A75CD" w:rsidRDefault="003A75CD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Национальный план</w:t>
        </w:r>
      </w:hyperlink>
      <w:r>
        <w:t xml:space="preserve"> противодействия коррупции на 2018 - 2020 годы.</w:t>
      </w:r>
    </w:p>
    <w:p w:rsidR="003A75CD" w:rsidRDefault="003A75CD">
      <w:bookmarkStart w:id="2" w:name="sub_2"/>
      <w:bookmarkEnd w:id="1"/>
      <w:r>
        <w:t xml:space="preserve">2. Руководителям федеральных органов исполнительной власти, иных федеральных государственных органов обеспечить в соответствии с </w:t>
      </w:r>
      <w:hyperlink w:anchor="sub_1000" w:history="1">
        <w:r>
          <w:rPr>
            <w:rStyle w:val="a4"/>
            <w:rFonts w:cs="Times New Roman CYR"/>
          </w:rPr>
          <w:t>Национальным планом</w:t>
        </w:r>
      </w:hyperlink>
      <w:r>
        <w:t xml:space="preserve"> противодействия коррупции на 2018-2020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:rsidR="003A75CD" w:rsidRDefault="003A75CD">
      <w:bookmarkStart w:id="3" w:name="sub_3"/>
      <w:bookmarkEnd w:id="2"/>
      <w:r>
        <w:t>3. Рекомендовать:</w:t>
      </w:r>
    </w:p>
    <w:p w:rsidR="003A75CD" w:rsidRDefault="003A75CD">
      <w:bookmarkStart w:id="4" w:name="sub_31"/>
      <w:bookmarkEnd w:id="3"/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</w:t>
      </w:r>
      <w:hyperlink w:anchor="sub_1000" w:history="1">
        <w:r>
          <w:rPr>
            <w:rStyle w:val="a4"/>
            <w:rFonts w:cs="Times New Roman CYR"/>
          </w:rPr>
          <w:t>Национальным 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:rsidR="003A75CD" w:rsidRDefault="003A75CD">
      <w:bookmarkStart w:id="5" w:name="sub_32"/>
      <w:bookmarkEnd w:id="4"/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</w:t>
      </w:r>
      <w:hyperlink w:anchor="sub_1000" w:history="1">
        <w:r>
          <w:rPr>
            <w:rStyle w:val="a4"/>
            <w:rFonts w:cs="Times New Roman CYR"/>
          </w:rPr>
          <w:t>Национальным 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3A75CD" w:rsidRDefault="003A75CD">
      <w:bookmarkStart w:id="6" w:name="sub_4"/>
      <w:bookmarkEnd w:id="5"/>
      <w:r>
        <w:t xml:space="preserve">4. Доклады о результатах исполнения </w:t>
      </w:r>
      <w:hyperlink w:anchor="sub_3" w:history="1">
        <w:r>
          <w:rPr>
            <w:rStyle w:val="a4"/>
            <w:rFonts w:cs="Times New Roman CYR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3A75CD" w:rsidRDefault="003A75CD">
      <w:bookmarkStart w:id="7" w:name="sub_5"/>
      <w:bookmarkEnd w:id="6"/>
      <w:r>
        <w:t xml:space="preserve">5. Установить, что доклады о результатах исполнения настоящего Указа и выполнения </w:t>
      </w:r>
      <w:hyperlink w:anchor="sub_1000" w:history="1">
        <w:r>
          <w:rPr>
            <w:rStyle w:val="a4"/>
            <w:rFonts w:cs="Times New Roman CYR"/>
          </w:rPr>
          <w:t>Национального плана</w:t>
        </w:r>
      </w:hyperlink>
      <w:r>
        <w:t xml:space="preserve"> (далее - доклады) представляются:</w:t>
      </w:r>
    </w:p>
    <w:p w:rsidR="003A75CD" w:rsidRDefault="003A75CD">
      <w:bookmarkStart w:id="8" w:name="sub_51"/>
      <w:bookmarkEnd w:id="7"/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3A75CD" w:rsidRDefault="003A75CD">
      <w:bookmarkStart w:id="9" w:name="sub_52"/>
      <w:bookmarkEnd w:id="8"/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</w:t>
      </w:r>
      <w:hyperlink w:anchor="sub_1000" w:history="1">
        <w:r>
          <w:rPr>
            <w:rStyle w:val="a4"/>
            <w:rFonts w:cs="Times New Roman CYR"/>
          </w:rPr>
          <w:t>Национальным планом</w:t>
        </w:r>
      </w:hyperlink>
      <w:r>
        <w:t xml:space="preserve"> даты представления докладов;</w:t>
      </w:r>
    </w:p>
    <w:p w:rsidR="003A75CD" w:rsidRDefault="003A75CD">
      <w:bookmarkStart w:id="10" w:name="sub_53"/>
      <w:bookmarkEnd w:id="9"/>
      <w:r>
        <w:t>в) иными федеральными государственными органами и организациями - Президенту Российской Федерации;</w:t>
      </w:r>
    </w:p>
    <w:p w:rsidR="003A75CD" w:rsidRDefault="003A75CD">
      <w:bookmarkStart w:id="11" w:name="sub_54"/>
      <w:bookmarkEnd w:id="10"/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</w:t>
      </w:r>
      <w:r>
        <w:lastRenderedPageBreak/>
        <w:t xml:space="preserve">Сводные доклады представляются Президенту Российской Федерации в течение одного месяца с установленной </w:t>
      </w:r>
      <w:hyperlink w:anchor="sub_1000" w:history="1">
        <w:r>
          <w:rPr>
            <w:rStyle w:val="a4"/>
            <w:rFonts w:cs="Times New Roman CYR"/>
          </w:rPr>
          <w:t>Национальным планом</w:t>
        </w:r>
      </w:hyperlink>
      <w:r>
        <w:t xml:space="preserve"> даты представления докладов;</w:t>
      </w:r>
    </w:p>
    <w:p w:rsidR="003A75CD" w:rsidRDefault="003A75CD">
      <w:bookmarkStart w:id="12" w:name="sub_55"/>
      <w:bookmarkEnd w:id="11"/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</w:t>
      </w:r>
      <w:hyperlink w:anchor="sub_1000" w:history="1">
        <w:r>
          <w:rPr>
            <w:rStyle w:val="a4"/>
            <w:rFonts w:cs="Times New Roman CYR"/>
          </w:rPr>
          <w:t>Национальным планом</w:t>
        </w:r>
      </w:hyperlink>
      <w:r>
        <w:t xml:space="preserve">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докладов;</w:t>
      </w:r>
    </w:p>
    <w:p w:rsidR="003A75CD" w:rsidRDefault="003A75CD">
      <w:bookmarkStart w:id="13" w:name="sub_56"/>
      <w:bookmarkEnd w:id="12"/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</w:t>
      </w:r>
      <w:hyperlink w:anchor="sub_1000" w:history="1">
        <w:r>
          <w:rPr>
            <w:rStyle w:val="a4"/>
            <w:rFonts w:cs="Times New Roman CYR"/>
          </w:rPr>
          <w:t>Национальным планом</w:t>
        </w:r>
      </w:hyperlink>
      <w:r>
        <w:t xml:space="preserve"> даты представления докладов;</w:t>
      </w:r>
    </w:p>
    <w:p w:rsidR="003A75CD" w:rsidRDefault="003A75CD">
      <w:bookmarkStart w:id="14" w:name="sub_57"/>
      <w:bookmarkEnd w:id="13"/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</w:t>
      </w:r>
      <w:hyperlink w:anchor="sub_1000" w:history="1">
        <w:r>
          <w:rPr>
            <w:rStyle w:val="a4"/>
            <w:rFonts w:cs="Times New Roman CYR"/>
          </w:rPr>
          <w:t>Национальным планом</w:t>
        </w:r>
      </w:hyperlink>
      <w:r>
        <w:t xml:space="preserve"> даты представления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докладов;</w:t>
      </w:r>
    </w:p>
    <w:p w:rsidR="003A75CD" w:rsidRDefault="003A75CD">
      <w:bookmarkStart w:id="15" w:name="sub_58"/>
      <w:bookmarkEnd w:id="14"/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</w:t>
      </w:r>
      <w:hyperlink w:anchor="sub_1000" w:history="1">
        <w:r>
          <w:rPr>
            <w:rStyle w:val="a4"/>
            <w:rFonts w:cs="Times New Roman CYR"/>
          </w:rPr>
          <w:t>Национальным планом</w:t>
        </w:r>
      </w:hyperlink>
      <w:r>
        <w:t xml:space="preserve"> даты представления докладов.</w:t>
      </w:r>
    </w:p>
    <w:p w:rsidR="003A75CD" w:rsidRDefault="003A75CD">
      <w:bookmarkStart w:id="16" w:name="sub_6"/>
      <w:bookmarkEnd w:id="15"/>
      <w:r>
        <w:t>6. Президиуму Совета при Президенте Российской Федерации по противодействию коррупции:</w:t>
      </w:r>
    </w:p>
    <w:p w:rsidR="003A75CD" w:rsidRDefault="003A75CD">
      <w:bookmarkStart w:id="17" w:name="sub_61"/>
      <w:bookmarkEnd w:id="16"/>
      <w:r>
        <w:t xml:space="preserve">а) образовать рабочую группу по мониторингу реализации мероприятий, предусмотренных </w:t>
      </w:r>
      <w:hyperlink w:anchor="sub_1000" w:history="1">
        <w:r>
          <w:rPr>
            <w:rStyle w:val="a4"/>
            <w:rFonts w:cs="Times New Roman CYR"/>
          </w:rPr>
          <w:t>Национальным планом</w:t>
        </w:r>
      </w:hyperlink>
      <w:r>
        <w:t xml:space="preserve"> противодействия коррупции на 2018 - 2020 годы;</w:t>
      </w:r>
    </w:p>
    <w:p w:rsidR="003A75CD" w:rsidRDefault="003A75CD">
      <w:bookmarkStart w:id="18" w:name="sub_62"/>
      <w:bookmarkEnd w:id="17"/>
      <w:r>
        <w:t xml:space="preserve">б) рассматривать ежегодно доклад рабочей группы, названной в </w:t>
      </w:r>
      <w:hyperlink w:anchor="sub_61" w:history="1">
        <w:r>
          <w:rPr>
            <w:rStyle w:val="a4"/>
            <w:rFonts w:cs="Times New Roman CYR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</w:t>
      </w:r>
      <w:hyperlink w:anchor="sub_1000" w:history="1">
        <w:r>
          <w:rPr>
            <w:rStyle w:val="a4"/>
            <w:rFonts w:cs="Times New Roman CYR"/>
          </w:rPr>
          <w:t>Национальным планом</w:t>
        </w:r>
      </w:hyperlink>
      <w:r>
        <w:t>.</w:t>
      </w:r>
    </w:p>
    <w:p w:rsidR="003A75CD" w:rsidRDefault="003A75CD">
      <w:bookmarkStart w:id="19" w:name="sub_7"/>
      <w:bookmarkEnd w:id="18"/>
      <w: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3A75CD" w:rsidRDefault="003A75CD">
      <w:bookmarkStart w:id="20" w:name="sub_8"/>
      <w:bookmarkEnd w:id="19"/>
      <w:r>
        <w:t>8. Настоящий Указ вступает в силу со дня его подписания.</w:t>
      </w:r>
    </w:p>
    <w:bookmarkEnd w:id="20"/>
    <w:p w:rsidR="003A75CD" w:rsidRDefault="003A75C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3A75CD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3A75CD" w:rsidRDefault="003A75CD">
            <w:pPr>
              <w:pStyle w:val="a6"/>
            </w:pPr>
            <w:r>
              <w:t>Президент</w:t>
            </w:r>
            <w:r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3A75CD" w:rsidRDefault="003A75CD">
            <w:pPr>
              <w:pStyle w:val="a5"/>
              <w:jc w:val="right"/>
            </w:pPr>
            <w:r>
              <w:t>В. Путин</w:t>
            </w:r>
          </w:p>
        </w:tc>
      </w:tr>
    </w:tbl>
    <w:p w:rsidR="003A75CD" w:rsidRDefault="003A75CD"/>
    <w:p w:rsidR="003A75CD" w:rsidRDefault="003A75CD">
      <w:pPr>
        <w:pStyle w:val="a6"/>
      </w:pPr>
      <w:r>
        <w:t>Москва, Кремль</w:t>
      </w:r>
    </w:p>
    <w:p w:rsidR="003A75CD" w:rsidRDefault="003A75CD">
      <w:pPr>
        <w:pStyle w:val="a6"/>
      </w:pPr>
      <w:r>
        <w:t>29 июня 2018 года</w:t>
      </w:r>
    </w:p>
    <w:p w:rsidR="003A75CD" w:rsidRDefault="003A75CD">
      <w:pPr>
        <w:pStyle w:val="a6"/>
      </w:pPr>
      <w:r>
        <w:t>N 378</w:t>
      </w:r>
    </w:p>
    <w:p w:rsidR="003A75CD" w:rsidRDefault="003A75CD"/>
    <w:p w:rsidR="003A75CD" w:rsidRDefault="003A75CD">
      <w:pPr>
        <w:ind w:firstLine="698"/>
        <w:jc w:val="right"/>
      </w:pPr>
      <w:bookmarkStart w:id="21" w:name="sub_1000"/>
      <w:r>
        <w:rPr>
          <w:rStyle w:val="a3"/>
          <w:bCs/>
        </w:rPr>
        <w:lastRenderedPageBreak/>
        <w:t>УТВЕРЖДЕН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Указом</w:t>
        </w:r>
      </w:hyperlink>
      <w:r>
        <w:rPr>
          <w:rStyle w:val="a3"/>
          <w:bCs/>
        </w:rPr>
        <w:t xml:space="preserve"> Президента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29 июня 2018 г. N 378</w:t>
      </w:r>
    </w:p>
    <w:bookmarkEnd w:id="21"/>
    <w:p w:rsidR="003A75CD" w:rsidRDefault="003A75CD"/>
    <w:p w:rsidR="003A75CD" w:rsidRDefault="003A75CD">
      <w:pPr>
        <w:pStyle w:val="1"/>
      </w:pPr>
      <w:r>
        <w:t>Национальный план</w:t>
      </w:r>
      <w:r>
        <w:br/>
        <w:t>противодействия коррупции на 2018 - 2020 годы</w:t>
      </w:r>
    </w:p>
    <w:p w:rsidR="003A75CD" w:rsidRDefault="003A75CD"/>
    <w:p w:rsidR="003A75CD" w:rsidRDefault="003A75CD">
      <w:r>
        <w:t>Мероприятия, предусмотренные настоящим Национальным планом, направлены на решение следующих основных задач:</w:t>
      </w:r>
    </w:p>
    <w:p w:rsidR="003A75CD" w:rsidRDefault="003A75CD"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3A75CD" w:rsidRDefault="003A75CD">
      <w:r>
        <w:t xml:space="preserve">обеспечение единообразного применения </w:t>
      </w:r>
      <w:hyperlink r:id="rId9" w:history="1">
        <w:r>
          <w:rPr>
            <w:rStyle w:val="a4"/>
            <w:rFonts w:cs="Times New Roman CYR"/>
          </w:rPr>
          <w:t>законодательства</w:t>
        </w:r>
      </w:hyperlink>
      <w:r>
        <w:t xml:space="preserve">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3A75CD" w:rsidRDefault="003A75CD"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3A75CD" w:rsidRDefault="003A75CD">
      <w:r>
        <w:t xml:space="preserve">совершенствование предусмотренных </w:t>
      </w:r>
      <w:hyperlink r:id="rId10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3 декабря 2012 г. N 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3A75CD" w:rsidRDefault="003A75CD">
      <w: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3A75CD" w:rsidRDefault="003A75CD">
      <w: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3A75CD" w:rsidRDefault="003A75CD"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3A75CD" w:rsidRDefault="003A75CD"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3A75CD" w:rsidRDefault="003A75CD"/>
    <w:p w:rsidR="003A75CD" w:rsidRDefault="003A75CD">
      <w:pPr>
        <w:pStyle w:val="1"/>
      </w:pPr>
      <w:bookmarkStart w:id="22" w:name="sub_100"/>
      <w:r>
        <w:t>I. Совершенствование системы запретов, ограничений и требований, установленных в целях противодействия коррупции</w:t>
      </w:r>
    </w:p>
    <w:bookmarkEnd w:id="22"/>
    <w:p w:rsidR="003A75CD" w:rsidRDefault="003A75CD"/>
    <w:p w:rsidR="003A75CD" w:rsidRDefault="003A75CD">
      <w:bookmarkStart w:id="23" w:name="sub_101"/>
      <w:r>
        <w:t>1. Правительству Российской Федерации:</w:t>
      </w:r>
    </w:p>
    <w:p w:rsidR="003A75CD" w:rsidRDefault="003A75CD">
      <w:bookmarkStart w:id="24" w:name="sub_1011"/>
      <w:bookmarkEnd w:id="23"/>
      <w:r>
        <w:t>а) до 1 октября 2018 г. разработать и утвердить:</w:t>
      </w:r>
    </w:p>
    <w:bookmarkEnd w:id="24"/>
    <w:p w:rsidR="003A75CD" w:rsidRDefault="003A75CD">
      <w: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bookmarkStart w:id="25" w:name="sub_101103"/>
    <w:p w:rsidR="003A75CD" w:rsidRDefault="003A75CD">
      <w:r>
        <w:fldChar w:fldCharType="begin"/>
      </w:r>
      <w:r>
        <w:instrText>HYPERLINK "http://internet.garant.ru/document?id=72155554&amp;sub=1000"</w:instrText>
      </w:r>
      <w:r>
        <w:fldChar w:fldCharType="separate"/>
      </w:r>
      <w:r>
        <w:rPr>
          <w:rStyle w:val="a4"/>
          <w:rFonts w:cs="Times New Roman CYR"/>
        </w:rPr>
        <w:t>методику</w:t>
      </w:r>
      <w:r>
        <w:fldChar w:fldCharType="end"/>
      </w:r>
      <w:r>
        <w:t xml:space="preserve"> проведения социологических исследований в целях оценки уровня коррупции в </w:t>
      </w:r>
      <w:r>
        <w:lastRenderedPageBreak/>
        <w:t>субъектах Российской Федерации;</w:t>
      </w:r>
    </w:p>
    <w:p w:rsidR="003A75CD" w:rsidRDefault="003A75CD">
      <w:bookmarkStart w:id="26" w:name="sub_1012"/>
      <w:bookmarkEnd w:id="25"/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3A75CD" w:rsidRDefault="003A75CD">
      <w:bookmarkStart w:id="27" w:name="sub_10122"/>
      <w:bookmarkEnd w:id="26"/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3A75CD" w:rsidRDefault="003A75CD">
      <w:bookmarkStart w:id="28" w:name="sub_10123"/>
      <w:bookmarkEnd w:id="27"/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bookmarkEnd w:id="28"/>
    <w:p w:rsidR="003A75CD" w:rsidRDefault="003A75CD"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3A75CD" w:rsidRDefault="003A75CD">
      <w:bookmarkStart w:id="29" w:name="sub_10125"/>
      <w:r>
        <w:t>совершенствование в целях противодействия коррупции порядка получения подарков отдельными категориями лиц;</w:t>
      </w:r>
    </w:p>
    <w:p w:rsidR="003A75CD" w:rsidRDefault="003A75CD">
      <w:bookmarkStart w:id="30" w:name="sub_1013"/>
      <w:bookmarkEnd w:id="29"/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3A75CD" w:rsidRDefault="003A75CD">
      <w:bookmarkStart w:id="31" w:name="sub_1014"/>
      <w:bookmarkEnd w:id="30"/>
      <w:r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3A75CD" w:rsidRDefault="003A75CD">
      <w:bookmarkStart w:id="32" w:name="sub_102"/>
      <w:bookmarkEnd w:id="31"/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3A75CD" w:rsidRDefault="003A75CD">
      <w:bookmarkStart w:id="33" w:name="sub_103"/>
      <w:bookmarkEnd w:id="32"/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3A75CD" w:rsidRDefault="003A75CD">
      <w:bookmarkStart w:id="34" w:name="sub_1031"/>
      <w:bookmarkEnd w:id="33"/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3A75CD" w:rsidRDefault="003A75CD">
      <w:bookmarkStart w:id="35" w:name="sub_1032"/>
      <w:bookmarkEnd w:id="34"/>
      <w: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3A75CD" w:rsidRDefault="003A75CD">
      <w:bookmarkStart w:id="36" w:name="sub_1033"/>
      <w:bookmarkEnd w:id="35"/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</w:p>
    <w:p w:rsidR="003A75CD" w:rsidRDefault="003A75CD">
      <w:bookmarkStart w:id="37" w:name="sub_1034"/>
      <w:bookmarkEnd w:id="36"/>
      <w:r>
        <w:lastRenderedPageBreak/>
        <w:t>г) проведение общественных обсуждений (с привлечением экспертного сообщества) проектов планов противодействия коррупции на 2018-2020 годы органов государственной власти субъектов Российской Федерации;</w:t>
      </w:r>
    </w:p>
    <w:p w:rsidR="003A75CD" w:rsidRDefault="003A75CD">
      <w:bookmarkStart w:id="38" w:name="sub_1035"/>
      <w:bookmarkEnd w:id="37"/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bookmarkEnd w:id="38"/>
    <w:p w:rsidR="003A75CD" w:rsidRDefault="003A75CD"/>
    <w:p w:rsidR="003A75CD" w:rsidRDefault="003A75CD">
      <w:pPr>
        <w:pStyle w:val="1"/>
      </w:pPr>
      <w:bookmarkStart w:id="39" w:name="sub_200"/>
      <w:r>
        <w:t>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</w:r>
    </w:p>
    <w:bookmarkEnd w:id="39"/>
    <w:p w:rsidR="003A75CD" w:rsidRDefault="003A75CD"/>
    <w:p w:rsidR="003A75CD" w:rsidRDefault="003A75CD">
      <w:bookmarkStart w:id="40" w:name="sub_104"/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bookmarkEnd w:id="40"/>
    <w:p w:rsidR="003A75CD" w:rsidRDefault="003A75CD">
      <w:r>
        <w:t>Доклад о результатах исполнения настоящего пункта представить до 1 сентября 2020 г.</w:t>
      </w:r>
    </w:p>
    <w:p w:rsidR="003A75CD" w:rsidRDefault="003A75CD">
      <w:bookmarkStart w:id="41" w:name="sub_105"/>
      <w:r>
        <w:t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3A75CD" w:rsidRDefault="003A75CD">
      <w:bookmarkStart w:id="42" w:name="sub_106"/>
      <w:bookmarkEnd w:id="41"/>
      <w:r>
        <w:t>6. Правительству Российской Федерации с участием Генеральной прокуратуры Российской Федерации:</w:t>
      </w:r>
    </w:p>
    <w:p w:rsidR="003A75CD" w:rsidRDefault="003A75CD">
      <w:bookmarkStart w:id="43" w:name="sub_1061"/>
      <w:bookmarkEnd w:id="42"/>
      <w: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3A75CD" w:rsidRDefault="003A75CD">
      <w:bookmarkStart w:id="44" w:name="sub_1062"/>
      <w:bookmarkEnd w:id="43"/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3A75CD" w:rsidRDefault="003A75CD">
      <w:bookmarkStart w:id="45" w:name="sub_107"/>
      <w:bookmarkEnd w:id="44"/>
      <w: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3A75CD" w:rsidRDefault="003A75CD">
      <w:bookmarkStart w:id="46" w:name="sub_108"/>
      <w:bookmarkEnd w:id="45"/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bookmarkEnd w:id="46"/>
    <w:p w:rsidR="003A75CD" w:rsidRDefault="003A75CD">
      <w:r>
        <w:lastRenderedPageBreak/>
        <w:t>Доклад о результатах исполнения настоящего пункта представить до 1 июля 2019 г.</w:t>
      </w:r>
    </w:p>
    <w:p w:rsidR="003A75CD" w:rsidRDefault="003A75CD">
      <w:bookmarkStart w:id="47" w:name="sub_109"/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bookmarkEnd w:id="47"/>
    <w:p w:rsidR="003A75CD" w:rsidRDefault="003A75CD">
      <w:r>
        <w:t>Доклад о результатах исполнения настоящего пункта представить до 1 сентября 2020 г.</w:t>
      </w:r>
    </w:p>
    <w:p w:rsidR="003A75CD" w:rsidRDefault="003A75CD">
      <w:bookmarkStart w:id="48" w:name="sub_110"/>
      <w:r>
        <w:t xml:space="preserve">10. Министерству труда и социальной защиты Российской Федерации до 1 августа 2018 г. разработать </w:t>
      </w:r>
      <w:hyperlink r:id="rId11" w:history="1">
        <w:r>
          <w:rPr>
            <w:rStyle w:val="a4"/>
            <w:rFonts w:cs="Times New Roman CYR"/>
          </w:rPr>
          <w:t>методические рекомендации</w:t>
        </w:r>
      </w:hyperlink>
      <w: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3A75CD" w:rsidRDefault="003A75CD">
      <w:bookmarkStart w:id="49" w:name="sub_111"/>
      <w:bookmarkEnd w:id="48"/>
      <w:r>
        <w:t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bookmarkEnd w:id="49"/>
    <w:p w:rsidR="003A75CD" w:rsidRDefault="003A75CD">
      <w:r>
        <w:t>Доклад о результатах исполнения настоящего пункта представлять ежегодно, до 15 марта.</w:t>
      </w:r>
    </w:p>
    <w:p w:rsidR="003A75CD" w:rsidRDefault="003A75CD">
      <w:bookmarkStart w:id="50" w:name="sub_112"/>
      <w:r>
        <w:t>12. Руководителям федеральных государственных органов обеспечить принятие мер по повышению эффективности:</w:t>
      </w:r>
    </w:p>
    <w:p w:rsidR="003A75CD" w:rsidRDefault="003A75CD">
      <w:bookmarkStart w:id="51" w:name="sub_1121"/>
      <w:bookmarkEnd w:id="50"/>
      <w: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3A75CD" w:rsidRDefault="003A75CD">
      <w:bookmarkStart w:id="52" w:name="sub_1122"/>
      <w:bookmarkEnd w:id="51"/>
      <w: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3A75CD" w:rsidRDefault="003A75CD">
      <w:bookmarkStart w:id="53" w:name="sub_1123"/>
      <w:bookmarkEnd w:id="52"/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bookmarkEnd w:id="53"/>
    <w:p w:rsidR="003A75CD" w:rsidRDefault="003A75CD"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3A75CD" w:rsidRDefault="003A75CD">
      <w:bookmarkStart w:id="54" w:name="sub_113"/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3A75CD" w:rsidRDefault="003A75CD">
      <w:bookmarkStart w:id="55" w:name="sub_1131"/>
      <w:bookmarkEnd w:id="54"/>
      <w: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3A75CD" w:rsidRDefault="003A75CD">
      <w:bookmarkStart w:id="56" w:name="sub_1132"/>
      <w:bookmarkEnd w:id="55"/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bookmarkEnd w:id="56"/>
    <w:p w:rsidR="003A75CD" w:rsidRDefault="003A75CD">
      <w:r>
        <w:lastRenderedPageBreak/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3A75CD" w:rsidRDefault="003A75CD">
      <w:bookmarkStart w:id="57" w:name="sub_114"/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3A75CD" w:rsidRDefault="003A75CD">
      <w:bookmarkStart w:id="58" w:name="sub_1141"/>
      <w:bookmarkEnd w:id="57"/>
      <w:r>
        <w:t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3A75CD" w:rsidRDefault="003A75CD">
      <w:bookmarkStart w:id="59" w:name="sub_1142"/>
      <w:bookmarkEnd w:id="58"/>
      <w: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bookmarkEnd w:id="59"/>
    <w:p w:rsidR="003A75CD" w:rsidRDefault="003A75CD"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3A75CD" w:rsidRDefault="003A75CD"/>
    <w:p w:rsidR="003A75CD" w:rsidRDefault="003A75CD">
      <w:pPr>
        <w:pStyle w:val="1"/>
      </w:pPr>
      <w:bookmarkStart w:id="60" w:name="sub_300"/>
      <w:r>
        <w:t>III. 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</w:r>
    </w:p>
    <w:bookmarkEnd w:id="60"/>
    <w:p w:rsidR="003A75CD" w:rsidRDefault="003A75CD"/>
    <w:p w:rsidR="003A75CD" w:rsidRDefault="003A75CD">
      <w:bookmarkStart w:id="61" w:name="sub_115"/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3A75CD" w:rsidRDefault="003A75CD">
      <w:bookmarkStart w:id="62" w:name="sub_1151"/>
      <w:bookmarkEnd w:id="61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3A75CD" w:rsidRDefault="003A75CD">
      <w:bookmarkStart w:id="63" w:name="sub_1152"/>
      <w:bookmarkEnd w:id="62"/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</w:t>
      </w:r>
      <w:hyperlink r:id="rId12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18 июля 2011 г. N 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3A75CD" w:rsidRDefault="003A75CD">
      <w:bookmarkStart w:id="64" w:name="sub_1153"/>
      <w:bookmarkEnd w:id="63"/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3A75CD" w:rsidRDefault="003A75CD">
      <w:bookmarkStart w:id="65" w:name="sub_1154"/>
      <w:bookmarkEnd w:id="64"/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3A75CD" w:rsidRDefault="003A75CD">
      <w:bookmarkStart w:id="66" w:name="sub_1155"/>
      <w:bookmarkEnd w:id="65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13" w:history="1">
        <w:r>
          <w:rPr>
            <w:rStyle w:val="a4"/>
            <w:rFonts w:cs="Times New Roman CYR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bookmarkEnd w:id="66"/>
    <w:p w:rsidR="003A75CD" w:rsidRDefault="003A75CD">
      <w:r>
        <w:t xml:space="preserve">Доклад о результатах исполнения </w:t>
      </w:r>
      <w:hyperlink w:anchor="sub_1151" w:history="1">
        <w:r>
          <w:rPr>
            <w:rStyle w:val="a4"/>
            <w:rFonts w:cs="Times New Roman CYR"/>
          </w:rPr>
          <w:t>подпунктов "а" - "д"</w:t>
        </w:r>
      </w:hyperlink>
      <w:r>
        <w:t xml:space="preserve"> настоящего пункта представить до 1 июля 2019 г.;</w:t>
      </w:r>
    </w:p>
    <w:p w:rsidR="003A75CD" w:rsidRDefault="003A75CD">
      <w:bookmarkStart w:id="67" w:name="sub_1156"/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3A75CD" w:rsidRDefault="003A75CD">
      <w:bookmarkStart w:id="68" w:name="sub_1157"/>
      <w:bookmarkEnd w:id="67"/>
      <w:r>
        <w:t xml:space="preserve">ж) установления запрета на привлечение к исполнению государственных и муниципальных </w:t>
      </w:r>
      <w:r>
        <w:lastRenderedPageBreak/>
        <w:t>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3A75CD" w:rsidRDefault="003A75CD">
      <w:bookmarkStart w:id="69" w:name="sub_1158"/>
      <w:bookmarkEnd w:id="68"/>
      <w: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3A75CD" w:rsidRDefault="003A75CD">
      <w:bookmarkStart w:id="70" w:name="sub_1159"/>
      <w:bookmarkEnd w:id="69"/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4" w:history="1">
        <w:r>
          <w:rPr>
            <w:rStyle w:val="a4"/>
            <w:rFonts w:cs="Times New Roman CYR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3A75CD" w:rsidRDefault="003A75CD">
      <w:bookmarkStart w:id="71" w:name="sub_11510"/>
      <w:bookmarkEnd w:id="70"/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3A75CD" w:rsidRDefault="003A75CD">
      <w:bookmarkStart w:id="72" w:name="sub_11511"/>
      <w:bookmarkEnd w:id="71"/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</w:t>
      </w:r>
      <w:hyperlink r:id="rId15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3A75CD" w:rsidRDefault="003A75CD">
      <w:bookmarkStart w:id="73" w:name="sub_11512"/>
      <w:bookmarkEnd w:id="72"/>
      <w:r>
        <w:t>м) установления административной ответственности:</w:t>
      </w:r>
    </w:p>
    <w:bookmarkEnd w:id="73"/>
    <w:p w:rsidR="003A75CD" w:rsidRDefault="003A75CD"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6" w:history="1">
        <w:r>
          <w:rPr>
            <w:rStyle w:val="a4"/>
            <w:rFonts w:cs="Times New Roman CYR"/>
          </w:rPr>
          <w:t>пунктами 7.1</w:t>
        </w:r>
      </w:hyperlink>
      <w:r>
        <w:t xml:space="preserve"> и </w:t>
      </w:r>
      <w:hyperlink r:id="rId17" w:history="1">
        <w:r>
          <w:rPr>
            <w:rStyle w:val="a4"/>
            <w:rFonts w:cs="Times New Roman CYR"/>
          </w:rPr>
          <w:t>9 части 1 статьи 31</w:t>
        </w:r>
      </w:hyperlink>
      <w:r>
        <w:t xml:space="preserve"> Федерального закона от 5 апреля 2013 г. N 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</w:p>
    <w:p w:rsidR="003A75CD" w:rsidRDefault="003A75CD">
      <w:r>
        <w:t xml:space="preserve"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8" w:history="1">
        <w:r>
          <w:rPr>
            <w:rStyle w:val="a4"/>
            <w:rFonts w:cs="Times New Roman CYR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3A75CD" w:rsidRDefault="003A75CD">
      <w:r>
        <w:t>Доклад о результатах исполнения настоящего подпункта представить до 1 марта 2020 г.;</w:t>
      </w:r>
    </w:p>
    <w:p w:rsidR="003A75CD" w:rsidRDefault="003A75CD">
      <w:bookmarkStart w:id="74" w:name="sub_11513"/>
      <w: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3A75CD" w:rsidRDefault="003A75CD">
      <w:bookmarkStart w:id="75" w:name="sub_116"/>
      <w:bookmarkEnd w:id="74"/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3A75CD" w:rsidRDefault="003A75CD">
      <w:bookmarkStart w:id="76" w:name="sub_1161"/>
      <w:bookmarkEnd w:id="75"/>
      <w:r>
        <w:t xml:space="preserve"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</w:t>
      </w:r>
      <w:hyperlink r:id="rId19" w:history="1">
        <w:r>
          <w:rPr>
            <w:rStyle w:val="a4"/>
            <w:rFonts w:cs="Times New Roman CYR"/>
          </w:rPr>
          <w:t>"О контрактной системе в сфере закупок товаров, работ, услуг для обеспечения государственных и муниципальных нужд"</w:t>
        </w:r>
      </w:hyperlink>
      <w:r>
        <w:t xml:space="preserve"> и </w:t>
      </w:r>
      <w:hyperlink r:id="rId20" w:history="1">
        <w:r>
          <w:rPr>
            <w:rStyle w:val="a4"/>
            <w:rFonts w:cs="Times New Roman CYR"/>
          </w:rPr>
          <w:t>"О закупках товаров, работ, услуг отдельными видами юридических лиц"</w:t>
        </w:r>
      </w:hyperlink>
      <w:r>
        <w:t xml:space="preserve">, работы, направленной на выявление личной заинтересованности государственных и муниципальных служащих, работников при осуществлении </w:t>
      </w:r>
      <w:r>
        <w:lastRenderedPageBreak/>
        <w:t>таких закупок, которая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3A75CD" w:rsidRDefault="003A75CD">
      <w:bookmarkStart w:id="77" w:name="sub_1162"/>
      <w:bookmarkEnd w:id="76"/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bookmarkEnd w:id="77"/>
    <w:p w:rsidR="003A75CD" w:rsidRDefault="003A75CD"/>
    <w:p w:rsidR="003A75CD" w:rsidRDefault="003A75CD">
      <w:pPr>
        <w:pStyle w:val="1"/>
      </w:pPr>
      <w:bookmarkStart w:id="78" w:name="sub_1001"/>
      <w:r>
        <w:t>IV. Совершенствование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доходы.</w:t>
      </w:r>
      <w:r>
        <w:br/>
        <w:t>Обеспечение полноты и прозрачности представляемых сведений о доходах, расходах, об имуществе и обязательствах имущественного характера</w:t>
      </w:r>
    </w:p>
    <w:bookmarkEnd w:id="78"/>
    <w:p w:rsidR="003A75CD" w:rsidRDefault="003A75CD"/>
    <w:p w:rsidR="003A75CD" w:rsidRDefault="003A75CD">
      <w:bookmarkStart w:id="79" w:name="sub_117"/>
      <w:r>
        <w:t>17. Правительству Российской Федерации:</w:t>
      </w:r>
    </w:p>
    <w:p w:rsidR="003A75CD" w:rsidRDefault="003A75CD">
      <w:bookmarkStart w:id="80" w:name="sub_1171"/>
      <w:bookmarkEnd w:id="79"/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3A75CD" w:rsidRDefault="003A75CD">
      <w:bookmarkStart w:id="81" w:name="sub_1172"/>
      <w:bookmarkEnd w:id="80"/>
      <w:r>
        <w:t xml:space="preserve">б) с участием Генеральной прокуратуры Российской Федерации подготовить на основе практики применения </w:t>
      </w:r>
      <w:hyperlink r:id="rId21" w:history="1">
        <w:r>
          <w:rPr>
            <w:rStyle w:val="a4"/>
            <w:rFonts w:cs="Times New Roman CYR"/>
          </w:rPr>
          <w:t>законодательства</w:t>
        </w:r>
      </w:hyperlink>
      <w:r>
        <w:t xml:space="preserve"> Российской Федерации о противодействии коррупции предложения по совершенствованию порядка осуществления контроля за расходами, предусмотренного </w:t>
      </w:r>
      <w:hyperlink r:id="rId22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3 декабря 2012 г. N 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3A75CD" w:rsidRDefault="003A75CD">
      <w:bookmarkStart w:id="82" w:name="sub_1173"/>
      <w:bookmarkEnd w:id="81"/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3A75CD" w:rsidRDefault="003A75CD">
      <w:bookmarkStart w:id="83" w:name="sub_1174"/>
      <w:bookmarkEnd w:id="82"/>
      <w: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3A75CD" w:rsidRDefault="003A75CD">
      <w:bookmarkStart w:id="84" w:name="sub_1175"/>
      <w:bookmarkEnd w:id="83"/>
      <w: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3A75CD" w:rsidRDefault="003A75CD">
      <w:bookmarkStart w:id="85" w:name="sub_1176"/>
      <w:bookmarkEnd w:id="84"/>
      <w:r>
        <w:t xml:space="preserve">е) с участием Центрального банка Российской Федерации подготовить предложения по </w:t>
      </w:r>
      <w:r>
        <w:lastRenderedPageBreak/>
        <w:t>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3A75CD" w:rsidRDefault="003A75CD">
      <w:bookmarkStart w:id="86" w:name="sub_118"/>
      <w:bookmarkEnd w:id="85"/>
      <w:r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bookmarkEnd w:id="86"/>
    <w:p w:rsidR="003A75CD" w:rsidRDefault="003A75CD">
      <w:r>
        <w:t>Доклад о результатах исполнения настоящего пункта представить до 1 ноября 2018 г.</w:t>
      </w:r>
    </w:p>
    <w:p w:rsidR="003A75CD" w:rsidRDefault="003A75CD">
      <w:bookmarkStart w:id="87" w:name="sub_119"/>
      <w:r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bookmarkEnd w:id="87"/>
    <w:p w:rsidR="003A75CD" w:rsidRDefault="003A75CD">
      <w:r>
        <w:t>Доклад о результатах исполнения настоящего пункта представить до 1 октября 2018 г.</w:t>
      </w:r>
    </w:p>
    <w:p w:rsidR="003A75CD" w:rsidRDefault="003A75CD"/>
    <w:p w:rsidR="003A75CD" w:rsidRDefault="003A75CD">
      <w:pPr>
        <w:pStyle w:val="1"/>
      </w:pPr>
      <w:bookmarkStart w:id="88" w:name="sub_500"/>
      <w:r>
        <w:t>V.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</w:r>
    </w:p>
    <w:bookmarkEnd w:id="88"/>
    <w:p w:rsidR="003A75CD" w:rsidRDefault="003A75CD"/>
    <w:p w:rsidR="003A75CD" w:rsidRDefault="003A75CD">
      <w:bookmarkStart w:id="89" w:name="sub_120"/>
      <w:r>
        <w:t>20. Правительству Российской Федерации:</w:t>
      </w:r>
    </w:p>
    <w:p w:rsidR="003A75CD" w:rsidRDefault="003A75CD">
      <w:bookmarkStart w:id="90" w:name="sub_1201"/>
      <w:bookmarkEnd w:id="89"/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3A75CD" w:rsidRDefault="003A75CD">
      <w:bookmarkStart w:id="91" w:name="sub_1202"/>
      <w:bookmarkEnd w:id="90"/>
      <w: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3A75CD" w:rsidRDefault="003A75CD">
      <w:bookmarkStart w:id="92" w:name="sub_1203"/>
      <w:bookmarkEnd w:id="91"/>
      <w: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</w:p>
    <w:p w:rsidR="003A75CD" w:rsidRDefault="003A75CD">
      <w:bookmarkStart w:id="93" w:name="sub_1204"/>
      <w:bookmarkEnd w:id="92"/>
      <w:r>
        <w:t xml:space="preserve">г) обеспечить утверждение и реализацию </w:t>
      </w:r>
      <w:hyperlink r:id="rId23" w:history="1">
        <w:r>
          <w:rPr>
            <w:rStyle w:val="a4"/>
            <w:rFonts w:cs="Times New Roman CYR"/>
          </w:rPr>
          <w:t>программы</w:t>
        </w:r>
      </w:hyperlink>
      <w:r>
        <w:t xml:space="preserve">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</w:p>
    <w:p w:rsidR="003A75CD" w:rsidRDefault="003A75CD">
      <w:bookmarkStart w:id="94" w:name="sub_1205"/>
      <w:bookmarkEnd w:id="93"/>
      <w:r>
        <w:t xml:space="preserve"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</w:t>
      </w:r>
      <w:r>
        <w:lastRenderedPageBreak/>
        <w:t>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3A75CD" w:rsidRDefault="003A75CD">
      <w:bookmarkStart w:id="95" w:name="sub_1206"/>
      <w:bookmarkEnd w:id="94"/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3A75CD" w:rsidRDefault="003A75CD">
      <w:bookmarkStart w:id="96" w:name="sub_121"/>
      <w:bookmarkEnd w:id="95"/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3A75CD" w:rsidRDefault="003A75CD">
      <w:bookmarkStart w:id="97" w:name="sub_1211"/>
      <w:bookmarkEnd w:id="96"/>
      <w: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3A75CD" w:rsidRDefault="003A75CD">
      <w:bookmarkStart w:id="98" w:name="sub_1212"/>
      <w:bookmarkEnd w:id="97"/>
      <w:r>
        <w:t>б) повышения эффективности противодействия коррупции в сфере бизнеса;</w:t>
      </w:r>
    </w:p>
    <w:p w:rsidR="003A75CD" w:rsidRDefault="003A75CD">
      <w:bookmarkStart w:id="99" w:name="sub_1213"/>
      <w:bookmarkEnd w:id="98"/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3A75CD" w:rsidRDefault="003A75CD">
      <w:bookmarkStart w:id="100" w:name="sub_1214"/>
      <w:bookmarkEnd w:id="99"/>
      <w: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3A75CD" w:rsidRDefault="003A75CD">
      <w:bookmarkStart w:id="101" w:name="sub_1215"/>
      <w:bookmarkEnd w:id="100"/>
      <w:r>
        <w:t>д) использования современных технологий в работе по противодействию коррупции;</w:t>
      </w:r>
    </w:p>
    <w:p w:rsidR="003A75CD" w:rsidRDefault="003A75CD">
      <w:bookmarkStart w:id="102" w:name="sub_1216"/>
      <w:bookmarkEnd w:id="101"/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3A75CD" w:rsidRDefault="003A75CD">
      <w:bookmarkStart w:id="103" w:name="sub_1217"/>
      <w:bookmarkEnd w:id="102"/>
      <w:r>
        <w:t xml:space="preserve">ж) разработки </w:t>
      </w:r>
      <w:hyperlink r:id="rId24" w:history="1">
        <w:r>
          <w:rPr>
            <w:rStyle w:val="a4"/>
            <w:rFonts w:cs="Times New Roman CYR"/>
          </w:rPr>
          <w:t>комплекса</w:t>
        </w:r>
      </w:hyperlink>
      <w:r>
        <w:t xml:space="preserve">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bookmarkEnd w:id="103"/>
    <w:p w:rsidR="003A75CD" w:rsidRDefault="003A75CD">
      <w:r>
        <w:t>Доклад о результатах исполнения настоящего пункта представить до 1 октября 2020 г.</w:t>
      </w:r>
    </w:p>
    <w:p w:rsidR="003A75CD" w:rsidRDefault="003A75CD">
      <w:bookmarkStart w:id="104" w:name="sub_122"/>
      <w: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bookmarkEnd w:id="104"/>
    <w:p w:rsidR="003A75CD" w:rsidRDefault="003A75CD">
      <w:r>
        <w:t>Доклад о результатах исполнения настоящего пункта представлять ежегодно, до 1 марта.</w:t>
      </w:r>
    </w:p>
    <w:p w:rsidR="003A75CD" w:rsidRDefault="003A75CD">
      <w:bookmarkStart w:id="105" w:name="sub_123"/>
      <w: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bookmarkEnd w:id="105"/>
    <w:p w:rsidR="003A75CD" w:rsidRDefault="003A75CD">
      <w:r>
        <w:t>Доклад о результатах исполнения настоящего пункта представить до 1 октября 2018 г.</w:t>
      </w:r>
    </w:p>
    <w:p w:rsidR="003A75CD" w:rsidRDefault="003A75CD">
      <w:bookmarkStart w:id="106" w:name="sub_124"/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3A75CD" w:rsidRDefault="003A75CD">
      <w:bookmarkStart w:id="107" w:name="sub_125"/>
      <w:bookmarkEnd w:id="106"/>
      <w:r>
        <w:t xml:space="preserve">25. Министерству юстиции Российской Федерации с участием Генеральной прокуратуры </w:t>
      </w:r>
      <w:r>
        <w:lastRenderedPageBreak/>
        <w:t>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bookmarkEnd w:id="107"/>
    <w:p w:rsidR="003A75CD" w:rsidRDefault="003A75CD">
      <w:r>
        <w:t>Доклад о результатах исполнения настоящего пункта представить до 1 апреля 2019 г.</w:t>
      </w:r>
    </w:p>
    <w:p w:rsidR="003A75CD" w:rsidRDefault="003A75CD">
      <w:bookmarkStart w:id="108" w:name="sub_126"/>
      <w: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bookmarkEnd w:id="108"/>
    <w:p w:rsidR="003A75CD" w:rsidRDefault="003A75CD">
      <w:r>
        <w:t>Доклад о результатах исполнения настоящего пункта представить до 1 декабря 2018 г.</w:t>
      </w:r>
    </w:p>
    <w:p w:rsidR="003A75CD" w:rsidRDefault="003A75CD">
      <w:bookmarkStart w:id="109" w:name="sub_127"/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bookmarkEnd w:id="109"/>
    <w:p w:rsidR="003A75CD" w:rsidRDefault="003A75CD">
      <w:r>
        <w:t>Доклад о результатах исполнения настоящего пункта представить до 1 ноября 2020 г.</w:t>
      </w:r>
    </w:p>
    <w:p w:rsidR="003A75CD" w:rsidRDefault="003A75CD">
      <w:bookmarkStart w:id="110" w:name="sub_128"/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3A75CD" w:rsidRDefault="003A75CD">
      <w:bookmarkStart w:id="111" w:name="sub_1281"/>
      <w:bookmarkEnd w:id="110"/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3A75CD" w:rsidRDefault="003A75CD">
      <w:bookmarkStart w:id="112" w:name="sub_1282"/>
      <w:bookmarkEnd w:id="111"/>
      <w: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3A75CD" w:rsidRDefault="003A75CD">
      <w:bookmarkStart w:id="113" w:name="sub_129"/>
      <w:bookmarkEnd w:id="112"/>
      <w: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3A75CD" w:rsidRDefault="003A75CD">
      <w:bookmarkStart w:id="114" w:name="sub_1291"/>
      <w:bookmarkEnd w:id="113"/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3A75CD" w:rsidRDefault="003A75CD">
      <w:bookmarkStart w:id="115" w:name="sub_1292"/>
      <w:bookmarkEnd w:id="114"/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3A75CD" w:rsidRDefault="003A75CD">
      <w:bookmarkStart w:id="116" w:name="sub_130"/>
      <w:bookmarkEnd w:id="115"/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3A75CD" w:rsidRDefault="003A75CD">
      <w:bookmarkStart w:id="117" w:name="sub_1301"/>
      <w:bookmarkEnd w:id="116"/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3A75CD" w:rsidRDefault="003A75CD">
      <w:bookmarkStart w:id="118" w:name="sub_1302"/>
      <w:bookmarkEnd w:id="117"/>
      <w:r>
        <w:lastRenderedPageBreak/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3A75CD" w:rsidRDefault="003A75CD">
      <w:bookmarkStart w:id="119" w:name="sub_131"/>
      <w:bookmarkEnd w:id="118"/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3A75CD" w:rsidRDefault="003A75CD">
      <w:bookmarkStart w:id="120" w:name="sub_1311"/>
      <w:bookmarkEnd w:id="119"/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3A75CD" w:rsidRDefault="003A75CD">
      <w:bookmarkStart w:id="121" w:name="sub_1312"/>
      <w:bookmarkEnd w:id="120"/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bookmarkEnd w:id="121"/>
    <w:p w:rsidR="003A75CD" w:rsidRDefault="003A75CD"/>
    <w:p w:rsidR="003A75CD" w:rsidRDefault="003A75CD">
      <w:pPr>
        <w:pStyle w:val="1"/>
      </w:pPr>
      <w:bookmarkStart w:id="122" w:name="sub_600"/>
      <w:r>
        <w:t>VI. 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</w:r>
    </w:p>
    <w:bookmarkEnd w:id="122"/>
    <w:p w:rsidR="003A75CD" w:rsidRDefault="003A75CD"/>
    <w:p w:rsidR="003A75CD" w:rsidRDefault="003A75CD">
      <w:bookmarkStart w:id="123" w:name="sub_132"/>
      <w:r>
        <w:t>32. Правительству Российской Федерации с участием Генеральной прокуратуры Российской Федерации:</w:t>
      </w:r>
    </w:p>
    <w:p w:rsidR="003A75CD" w:rsidRDefault="003A75CD">
      <w:bookmarkStart w:id="124" w:name="sub_1321"/>
      <w:bookmarkEnd w:id="123"/>
      <w:r>
        <w:t xml:space="preserve"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</w:t>
      </w:r>
      <w:hyperlink r:id="rId25" w:history="1">
        <w:r>
          <w:rPr>
            <w:rStyle w:val="a4"/>
            <w:rFonts w:cs="Times New Roman CYR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3A75CD" w:rsidRDefault="003A75CD">
      <w:bookmarkStart w:id="125" w:name="sub_1322"/>
      <w:bookmarkEnd w:id="124"/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3A75CD" w:rsidRDefault="003A75CD">
      <w:bookmarkStart w:id="126" w:name="sub_133"/>
      <w:bookmarkEnd w:id="125"/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bookmarkEnd w:id="126"/>
    <w:p w:rsidR="003A75CD" w:rsidRDefault="003A75CD">
      <w:r>
        <w:t>Доклад о результатах исполнения настоящего пункта представить до 1 мая 2019 г.</w:t>
      </w:r>
    </w:p>
    <w:p w:rsidR="003A75CD" w:rsidRDefault="003A75CD">
      <w:bookmarkStart w:id="127" w:name="sub_134"/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bookmarkEnd w:id="127"/>
    <w:p w:rsidR="003A75CD" w:rsidRDefault="003A75CD">
      <w:r>
        <w:t>Доклад о результатах исполнения настоящего пункта представить до 1 октября 2019 г.</w:t>
      </w:r>
    </w:p>
    <w:p w:rsidR="003A75CD" w:rsidRDefault="003A75CD">
      <w:bookmarkStart w:id="128" w:name="sub_135"/>
      <w:r>
        <w:t>35. Генеральной прокуратуре Российской Федерации:</w:t>
      </w:r>
    </w:p>
    <w:p w:rsidR="003A75CD" w:rsidRDefault="003A75CD">
      <w:bookmarkStart w:id="129" w:name="sub_1351"/>
      <w:bookmarkEnd w:id="128"/>
      <w:r>
        <w:t xml:space="preserve"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</w:t>
      </w:r>
      <w:r>
        <w:lastRenderedPageBreak/>
        <w:t>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</w:p>
    <w:p w:rsidR="003A75CD" w:rsidRDefault="003A75CD">
      <w:bookmarkStart w:id="130" w:name="sub_1352"/>
      <w:bookmarkEnd w:id="129"/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3A75CD" w:rsidRDefault="003A75CD">
      <w:bookmarkStart w:id="131" w:name="sub_136"/>
      <w:bookmarkEnd w:id="130"/>
      <w:r>
        <w:t>36. Рекомендовать Торгово-промышленной палате Российской Федерации:</w:t>
      </w:r>
    </w:p>
    <w:p w:rsidR="003A75CD" w:rsidRDefault="003A75CD">
      <w:bookmarkStart w:id="132" w:name="sub_1361"/>
      <w:bookmarkEnd w:id="131"/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3A75CD" w:rsidRDefault="003A75CD">
      <w:bookmarkStart w:id="133" w:name="sub_1362"/>
      <w:bookmarkEnd w:id="132"/>
      <w:r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</w:p>
    <w:bookmarkEnd w:id="133"/>
    <w:p w:rsidR="003A75CD" w:rsidRDefault="003A75CD"/>
    <w:p w:rsidR="003A75CD" w:rsidRDefault="003A75CD">
      <w:pPr>
        <w:pStyle w:val="1"/>
      </w:pPr>
      <w:bookmarkStart w:id="134" w:name="sub_700"/>
      <w:r>
        <w:t>VII. Систематизация и актуализация нормативно-правовой базы по вопросам противодействия коррупции. Устранение пробелов и противоречий в правовом регулировании в области противодействия коррупции</w:t>
      </w:r>
    </w:p>
    <w:bookmarkEnd w:id="134"/>
    <w:p w:rsidR="003A75CD" w:rsidRDefault="003A75CD"/>
    <w:p w:rsidR="003A75CD" w:rsidRDefault="003A75CD">
      <w:bookmarkStart w:id="135" w:name="sub_137"/>
      <w:r>
        <w:t>37. Правительству Российской Федерации:</w:t>
      </w:r>
    </w:p>
    <w:p w:rsidR="003A75CD" w:rsidRDefault="003A75CD">
      <w:bookmarkStart w:id="136" w:name="sub_1371"/>
      <w:bookmarkEnd w:id="135"/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26" w:history="1">
        <w:r>
          <w:rPr>
            <w:rStyle w:val="a4"/>
            <w:rFonts w:cs="Times New Roman CYR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3A75CD" w:rsidRDefault="003A75CD">
      <w:bookmarkStart w:id="137" w:name="sub_1372"/>
      <w:bookmarkEnd w:id="136"/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7" w:history="1">
        <w:r>
          <w:rPr>
            <w:rStyle w:val="a4"/>
            <w:rFonts w:cs="Times New Roman CYR"/>
          </w:rPr>
          <w:t>статьи 59.2</w:t>
        </w:r>
      </w:hyperlink>
      <w:r>
        <w:t xml:space="preserve"> Федерального закона от 27 июля 2004 г. N 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3A75CD" w:rsidRDefault="003A75CD">
      <w:bookmarkStart w:id="138" w:name="sub_1373"/>
      <w:bookmarkEnd w:id="137"/>
      <w:r>
        <w:lastRenderedPageBreak/>
        <w:t xml:space="preserve"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</w:t>
      </w:r>
      <w:hyperlink r:id="rId28" w:history="1">
        <w:r>
          <w:rPr>
            <w:rStyle w:val="a4"/>
            <w:rFonts w:cs="Times New Roman CYR"/>
          </w:rPr>
          <w:t>законодательства</w:t>
        </w:r>
      </w:hyperlink>
      <w:r>
        <w:t xml:space="preserve">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3A75CD" w:rsidRDefault="003A75CD">
      <w:bookmarkStart w:id="139" w:name="sub_138"/>
      <w:bookmarkEnd w:id="138"/>
      <w:r>
        <w:t xml:space="preserve">38. Рекомендовать Верховному Суду Российской Федерации до 1 апреля 2019 г. подготовить </w:t>
      </w:r>
      <w:hyperlink r:id="rId29" w:history="1">
        <w:r>
          <w:rPr>
            <w:rStyle w:val="a4"/>
            <w:rFonts w:cs="Times New Roman CYR"/>
          </w:rPr>
          <w:t>обзоры</w:t>
        </w:r>
      </w:hyperlink>
      <w:r>
        <w:t xml:space="preserve">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30" w:history="1">
        <w:r>
          <w:rPr>
            <w:rStyle w:val="a4"/>
            <w:rFonts w:cs="Times New Roman CYR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3A75CD" w:rsidRDefault="003A75CD">
      <w:bookmarkStart w:id="140" w:name="sub_139"/>
      <w:bookmarkEnd w:id="139"/>
      <w:r>
        <w:t>39. Генеральной прокуратуре Российской Федерации:</w:t>
      </w:r>
    </w:p>
    <w:p w:rsidR="003A75CD" w:rsidRDefault="003A75CD">
      <w:bookmarkStart w:id="141" w:name="sub_1391"/>
      <w:bookmarkEnd w:id="140"/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</w:t>
      </w:r>
      <w:hyperlink r:id="rId31" w:history="1">
        <w:r>
          <w:rPr>
            <w:rStyle w:val="a4"/>
            <w:rFonts w:cs="Times New Roman CYR"/>
          </w:rPr>
          <w:t>Уголовного 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3A75CD" w:rsidRDefault="003A75CD">
      <w:bookmarkStart w:id="142" w:name="sub_1392"/>
      <w:bookmarkEnd w:id="141"/>
      <w: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bookmarkEnd w:id="142"/>
    <w:p w:rsidR="003A75CD" w:rsidRDefault="003A75CD"/>
    <w:p w:rsidR="003A75CD" w:rsidRDefault="003A75CD">
      <w:pPr>
        <w:pStyle w:val="1"/>
      </w:pPr>
      <w:bookmarkStart w:id="143" w:name="sub_800"/>
      <w:r>
        <w:t>VIII. Повышение эффективности международного сотрудничества Российской Федерации в области противодействия коррупции.</w:t>
      </w:r>
      <w:r>
        <w:br/>
        <w:t>Укрепление международного авторитета России</w:t>
      </w:r>
    </w:p>
    <w:bookmarkEnd w:id="143"/>
    <w:p w:rsidR="003A75CD" w:rsidRDefault="003A75CD"/>
    <w:p w:rsidR="003A75CD" w:rsidRDefault="003A75CD">
      <w:bookmarkStart w:id="144" w:name="sub_140"/>
      <w:r>
        <w:t xml:space="preserve"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</w:t>
      </w:r>
      <w:hyperlink r:id="rId32" w:history="1">
        <w:r>
          <w:rPr>
            <w:rStyle w:val="a4"/>
            <w:rFonts w:cs="Times New Roman CYR"/>
          </w:rPr>
          <w:t>Конвенции</w:t>
        </w:r>
      </w:hyperlink>
      <w:r>
        <w:t xml:space="preserve"> ООН против коррупции.</w:t>
      </w:r>
    </w:p>
    <w:bookmarkEnd w:id="144"/>
    <w:p w:rsidR="003A75CD" w:rsidRDefault="003A75CD">
      <w:r>
        <w:t>Доклад о результатах исполнения настоящего пункта представлять ежегодно, до 1 февраля.</w:t>
      </w:r>
    </w:p>
    <w:p w:rsidR="003A75CD" w:rsidRDefault="003A75CD">
      <w:bookmarkStart w:id="145" w:name="sub_141"/>
      <w:r>
        <w:t>41.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bookmarkEnd w:id="145"/>
    <w:p w:rsidR="003A75CD" w:rsidRDefault="003A75CD">
      <w:r>
        <w:t>Доклад о результатах исполнения настоящего пункта представлять ежегодно, до 1 февраля.</w:t>
      </w:r>
    </w:p>
    <w:p w:rsidR="003A75CD" w:rsidRDefault="003A75CD">
      <w:bookmarkStart w:id="146" w:name="sub_142"/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bookmarkEnd w:id="146"/>
    <w:p w:rsidR="003A75CD" w:rsidRDefault="003A75CD">
      <w:r>
        <w:lastRenderedPageBreak/>
        <w:t>Доклад о результатах исполнения настоящего пункта представлять ежегодно, до 1 февраля.</w:t>
      </w:r>
    </w:p>
    <w:p w:rsidR="003A75CD" w:rsidRDefault="003A75CD">
      <w:bookmarkStart w:id="147" w:name="sub_143"/>
      <w: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bookmarkEnd w:id="147"/>
    <w:p w:rsidR="003A75CD" w:rsidRDefault="003A75CD">
      <w:r>
        <w:t>Доклад о результатах исполнения настоящего пункта представлять ежегодно, до 1 февраля.</w:t>
      </w:r>
    </w:p>
    <w:p w:rsidR="003A75CD" w:rsidRDefault="003A75CD"/>
    <w:sectPr w:rsidR="003A75CD">
      <w:headerReference w:type="default" r:id="rId33"/>
      <w:footerReference w:type="default" r:id="rId3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B6" w:rsidRDefault="005331B6">
      <w:r>
        <w:separator/>
      </w:r>
    </w:p>
  </w:endnote>
  <w:endnote w:type="continuationSeparator" w:id="0">
    <w:p w:rsidR="005331B6" w:rsidRDefault="0053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A75C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3A75CD" w:rsidRDefault="003A75C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A75CD" w:rsidRDefault="003A75CD" w:rsidP="003D3E63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A75CD" w:rsidRDefault="003A75C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1126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11267"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B6" w:rsidRDefault="005331B6">
      <w:r>
        <w:separator/>
      </w:r>
    </w:p>
  </w:footnote>
  <w:footnote w:type="continuationSeparator" w:id="0">
    <w:p w:rsidR="005331B6" w:rsidRDefault="00533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5CD" w:rsidRDefault="003A75C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63"/>
    <w:rsid w:val="00111267"/>
    <w:rsid w:val="003A75CD"/>
    <w:rsid w:val="003D3E63"/>
    <w:rsid w:val="0053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D3E6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D3E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D3E6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D3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2064203&amp;sub=5011" TargetMode="External"/><Relationship Id="rId13" Type="http://schemas.openxmlformats.org/officeDocument/2006/relationships/hyperlink" Target="http://internet.garant.ru/document?id=12025267&amp;sub=1928" TargetMode="External"/><Relationship Id="rId18" Type="http://schemas.openxmlformats.org/officeDocument/2006/relationships/hyperlink" Target="http://internet.garant.ru/document?id=12025267&amp;sub=1928" TargetMode="External"/><Relationship Id="rId26" Type="http://schemas.openxmlformats.org/officeDocument/2006/relationships/hyperlink" Target="http://internet.garant.ru/document?id=10008000&amp;sub=2851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?id=12064203&amp;sub=0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12088083&amp;sub=0" TargetMode="External"/><Relationship Id="rId17" Type="http://schemas.openxmlformats.org/officeDocument/2006/relationships/hyperlink" Target="http://internet.garant.ru/document?id=70253464&amp;sub=3119" TargetMode="External"/><Relationship Id="rId25" Type="http://schemas.openxmlformats.org/officeDocument/2006/relationships/hyperlink" Target="http://internet.garant.ru/document?id=12025267&amp;sub=1928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70253464&amp;sub=31171" TargetMode="External"/><Relationship Id="rId20" Type="http://schemas.openxmlformats.org/officeDocument/2006/relationships/hyperlink" Target="http://internet.garant.ru/document?id=12088083&amp;sub=0" TargetMode="External"/><Relationship Id="rId29" Type="http://schemas.openxmlformats.org/officeDocument/2006/relationships/hyperlink" Target="http://internet.garant.ru/document?id=72109760&amp;sub=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71903948&amp;sub=0" TargetMode="External"/><Relationship Id="rId24" Type="http://schemas.openxmlformats.org/officeDocument/2006/relationships/hyperlink" Target="http://internet.garant.ru/document?id=72041506&amp;sub=1000" TargetMode="External"/><Relationship Id="rId32" Type="http://schemas.openxmlformats.org/officeDocument/2006/relationships/hyperlink" Target="http://internet.garant.ru/document?id=2463049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12088083&amp;sub=0" TargetMode="External"/><Relationship Id="rId23" Type="http://schemas.openxmlformats.org/officeDocument/2006/relationships/hyperlink" Target="http://internet.garant.ru/document?id=72060916&amp;sub=1000" TargetMode="External"/><Relationship Id="rId28" Type="http://schemas.openxmlformats.org/officeDocument/2006/relationships/hyperlink" Target="http://internet.garant.ru/document?id=12064203&amp;sub=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nternet.garant.ru/document?id=70171682&amp;sub=0" TargetMode="External"/><Relationship Id="rId19" Type="http://schemas.openxmlformats.org/officeDocument/2006/relationships/hyperlink" Target="http://internet.garant.ru/document?id=70253464&amp;sub=0" TargetMode="External"/><Relationship Id="rId31" Type="http://schemas.openxmlformats.org/officeDocument/2006/relationships/hyperlink" Target="http://internet.garant.ru/document?id=10008000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12064203&amp;sub=0" TargetMode="External"/><Relationship Id="rId14" Type="http://schemas.openxmlformats.org/officeDocument/2006/relationships/hyperlink" Target="http://internet.garant.ru/document?id=12025267&amp;sub=1928" TargetMode="External"/><Relationship Id="rId22" Type="http://schemas.openxmlformats.org/officeDocument/2006/relationships/hyperlink" Target="http://internet.garant.ru/document?id=70171682&amp;sub=0" TargetMode="External"/><Relationship Id="rId27" Type="http://schemas.openxmlformats.org/officeDocument/2006/relationships/hyperlink" Target="http://internet.garant.ru/document?id=12036354&amp;sub=592" TargetMode="External"/><Relationship Id="rId30" Type="http://schemas.openxmlformats.org/officeDocument/2006/relationships/hyperlink" Target="http://internet.garant.ru/document?id=12025178&amp;sub=11500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8445</Words>
  <Characters>48139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Магинск</cp:lastModifiedBy>
  <cp:revision>2</cp:revision>
  <cp:lastPrinted>2019-06-19T05:55:00Z</cp:lastPrinted>
  <dcterms:created xsi:type="dcterms:W3CDTF">2019-06-20T06:23:00Z</dcterms:created>
  <dcterms:modified xsi:type="dcterms:W3CDTF">2019-06-20T06:23:00Z</dcterms:modified>
</cp:coreProperties>
</file>