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A84" w:rsidRDefault="00403A84" w:rsidP="00403A8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ОБЗОР НОВОГО ЗАКОНОДАТЕЛЬСТВА</w:t>
      </w:r>
    </w:p>
    <w:p w:rsidR="00403A84" w:rsidRDefault="00403A84" w:rsidP="00403A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с 29 января по 26 февраля </w:t>
      </w:r>
      <w:smartTag w:uri="urn:schemas-microsoft-com:office:smarttags" w:element="metricconverter">
        <w:smartTagPr>
          <w:attr w:name="ProductID" w:val="2019 г"/>
        </w:smartTagPr>
        <w:r>
          <w:rPr>
            <w:b/>
            <w:sz w:val="28"/>
            <w:szCs w:val="28"/>
          </w:rPr>
          <w:t>2019 г</w:t>
        </w:r>
      </w:smartTag>
      <w:r>
        <w:rPr>
          <w:b/>
          <w:sz w:val="28"/>
          <w:szCs w:val="28"/>
        </w:rPr>
        <w:t>.</w:t>
      </w:r>
    </w:p>
    <w:p w:rsidR="00403A84" w:rsidRDefault="00403A84" w:rsidP="00403A84">
      <w:pPr>
        <w:rPr>
          <w:b/>
          <w:sz w:val="28"/>
          <w:szCs w:val="28"/>
        </w:rPr>
      </w:pPr>
    </w:p>
    <w:p w:rsidR="00403A84" w:rsidRDefault="00403A84" w:rsidP="00403A84">
      <w:r>
        <w:rPr>
          <w:b/>
          <w:sz w:val="28"/>
          <w:szCs w:val="28"/>
        </w:rPr>
        <w:t xml:space="preserve">                ОСНОВЫ ГОСУДАРСТВЕННОГО УПРАВЛЕНИЯ</w:t>
      </w:r>
    </w:p>
    <w:p w:rsidR="00403A84" w:rsidRDefault="00403A84" w:rsidP="00403A84">
      <w:pPr>
        <w:spacing w:after="1" w:line="280" w:lineRule="atLeast"/>
        <w:ind w:left="540"/>
        <w:jc w:val="both"/>
      </w:pPr>
    </w:p>
    <w:p w:rsidR="00403A84" w:rsidRDefault="00403A84" w:rsidP="00403A84">
      <w:pPr>
        <w:spacing w:after="1" w:line="280" w:lineRule="atLeast"/>
        <w:ind w:left="540"/>
        <w:jc w:val="both"/>
        <w:rPr>
          <w:b/>
          <w:sz w:val="28"/>
        </w:rPr>
      </w:pPr>
      <w:r>
        <w:rPr>
          <w:b/>
        </w:rPr>
        <w:t xml:space="preserve">                    </w:t>
      </w:r>
      <w:hyperlink r:id="rId5" w:history="1">
        <w:r>
          <w:rPr>
            <w:rStyle w:val="a3"/>
            <w:b/>
            <w:sz w:val="28"/>
          </w:rPr>
          <w:t>Указ</w:t>
        </w:r>
      </w:hyperlink>
      <w:r>
        <w:rPr>
          <w:b/>
          <w:sz w:val="28"/>
        </w:rPr>
        <w:t xml:space="preserve"> Президента РФ от 21.02.2019 N 68</w:t>
      </w:r>
    </w:p>
    <w:p w:rsidR="00403A84" w:rsidRDefault="00403A84" w:rsidP="00403A84">
      <w:pPr>
        <w:spacing w:after="1" w:line="280" w:lineRule="atLeast"/>
        <w:ind w:firstLine="540"/>
        <w:jc w:val="both"/>
      </w:pPr>
      <w:r>
        <w:rPr>
          <w:b/>
          <w:sz w:val="28"/>
        </w:rPr>
        <w:t>"О профессиональном развитии государственных гражданских служащих Российской Федерации"</w:t>
      </w:r>
      <w:r w:rsidRPr="001D3A28">
        <w:rPr>
          <w:sz w:val="28"/>
        </w:rPr>
        <w:t xml:space="preserve"> </w:t>
      </w:r>
      <w:r>
        <w:rPr>
          <w:sz w:val="28"/>
        </w:rPr>
        <w:t>(вступил в действие с 21.02.2019)</w:t>
      </w:r>
    </w:p>
    <w:p w:rsidR="00403A84" w:rsidRDefault="00403A84" w:rsidP="00403A84">
      <w:pPr>
        <w:spacing w:after="1" w:line="280" w:lineRule="atLeast"/>
        <w:jc w:val="both"/>
        <w:outlineLvl w:val="0"/>
      </w:pPr>
    </w:p>
    <w:p w:rsidR="00403A84" w:rsidRDefault="00403A84" w:rsidP="00403A84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Обновлен порядок осуществления профессионального развития госслужащих.</w:t>
      </w:r>
    </w:p>
    <w:p w:rsidR="00403A84" w:rsidRDefault="00403A84" w:rsidP="00403A84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Такое развитие включает в себя:</w:t>
      </w:r>
    </w:p>
    <w:p w:rsidR="00403A84" w:rsidRDefault="00403A84" w:rsidP="00403A84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- дополнительное профессиональное образование (срок обучения по программе повышения квалификации - не менее 16 часов, по программе профессиональной переподготовки - не менее 500 часов);</w:t>
      </w:r>
    </w:p>
    <w:p w:rsidR="00403A84" w:rsidRDefault="00403A84" w:rsidP="00403A84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- семинары, тренинги, мастер-классы, иные мероприятия, направленные преимущественно на ускоренное приобретение гражданскими служащими новых знаний и умений;</w:t>
      </w:r>
    </w:p>
    <w:p w:rsidR="00403A84" w:rsidRDefault="00403A84" w:rsidP="00403A84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- конференции, круглые столы, служебные стажировки, иные мероприятия, направленные на изучение передового опыта, технологий государственного управления, обмен опытом;</w:t>
      </w:r>
    </w:p>
    <w:p w:rsidR="00403A84" w:rsidRDefault="00403A84" w:rsidP="00403A84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- самостоятельное изучение гражданскими служащими соответствующих образовательных материалов, размещенных на едином специализированном информационном ресурсе, а также в иных информационных системах;</w:t>
      </w:r>
    </w:p>
    <w:p w:rsidR="00403A84" w:rsidRDefault="00403A84" w:rsidP="00403A84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- образовательные курсы, доступ к которым предоставляется гражданским служащим в дистанционной форме.</w:t>
      </w:r>
    </w:p>
    <w:p w:rsidR="00403A84" w:rsidRDefault="00403A84" w:rsidP="00403A84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В целях формирования у молодых госслужащих профессиональных знаний и умений, надлежащего исполнения ими должностных обязанностей, ознакомления с особенностями прохождения службы в соответствующем государственном органе осуществляется наставничество.</w:t>
      </w:r>
    </w:p>
    <w:p w:rsidR="00403A84" w:rsidRDefault="00403A84" w:rsidP="00403A84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Профессиональное развитие госслужащего осуществляется в течение всего периода прохождения им службы. Результаты его участия в мероприятиях по профессиональному развитию могут учитываться при рассмотрении вопросов о его аттестации, направлении для участия в других мероприятиях по профессиональному развитию, назначении на иную должность в порядке должностного роста, а также о его премировании.</w:t>
      </w:r>
    </w:p>
    <w:p w:rsidR="00403A84" w:rsidRDefault="00403A84" w:rsidP="00403A84">
      <w:pPr>
        <w:spacing w:after="1" w:line="280" w:lineRule="atLeast"/>
        <w:ind w:firstLine="540"/>
        <w:jc w:val="both"/>
        <w:rPr>
          <w:sz w:val="28"/>
        </w:rPr>
      </w:pPr>
      <w:proofErr w:type="gramStart"/>
      <w:r>
        <w:rPr>
          <w:sz w:val="28"/>
        </w:rPr>
        <w:t>Начиная с 2019 года предусмотрена возможность использования</w:t>
      </w:r>
      <w:proofErr w:type="gramEnd"/>
      <w:r>
        <w:rPr>
          <w:sz w:val="28"/>
        </w:rPr>
        <w:t xml:space="preserve"> госслужащими государственных образовательных сертификатов на дополнительное профессиональное образование посредством федеральной государственной информационной системы в области госслужбы. Правила его выдачи устанавливаются Правительством РФ.</w:t>
      </w:r>
    </w:p>
    <w:p w:rsidR="00403A84" w:rsidRDefault="00403A84" w:rsidP="00403A84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Признан утратившим силу, в числе прочего, Указ Президента РФ от 28.12.2006 N 1474 "О дополнительном профессиональном образовании государственных гражданских служащих Российской Федерации".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403A84" w:rsidRDefault="00403A84" w:rsidP="00403A84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Федеральный </w:t>
      </w:r>
      <w:hyperlink r:id="rId6" w:history="1">
        <w:r>
          <w:rPr>
            <w:rStyle w:val="a3"/>
            <w:b/>
            <w:sz w:val="28"/>
            <w:szCs w:val="28"/>
          </w:rPr>
          <w:t>закон</w:t>
        </w:r>
      </w:hyperlink>
      <w:r>
        <w:rPr>
          <w:b/>
          <w:sz w:val="28"/>
          <w:szCs w:val="28"/>
        </w:rPr>
        <w:t xml:space="preserve"> от 06.02.2019 N 3-ФЗ</w:t>
      </w:r>
    </w:p>
    <w:p w:rsidR="00403A84" w:rsidRDefault="00403A84" w:rsidP="00403A84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"О внесении изменений в статьи 21 и 26.3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статьи 15 и 16 Федерального закона "Об общих принципах организации местного самоуправления в Российской Федерации"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Уточнены полномочия органов государственной власти субъектов РФ и органов местного самоуправления по вопросам защиты прав коренных малочисленных народов РФ.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Так, к полномочиям высшего исполнительного органа государственной власти субъекта РФ отнесено осуществление мер по защите прав коренных малочисленных народов и других национальных меньшинств на региональном уровне.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вопросам местного значения муниципального района и городского округа отнесена разработка и осуществление мер, направленных на реализацию прав коренных малочисленных народов и других национальных меньшинств на уровне местного самоуправления.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действует с 6 февраля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  <w:szCs w:val="28"/>
          </w:rPr>
          <w:t>2019 г</w:t>
        </w:r>
      </w:smartTag>
      <w:r>
        <w:rPr>
          <w:sz w:val="28"/>
          <w:szCs w:val="28"/>
        </w:rPr>
        <w:t>.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403A84" w:rsidRDefault="00403A84" w:rsidP="00403A84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Федеральный </w:t>
      </w:r>
      <w:hyperlink r:id="rId7" w:history="1">
        <w:r>
          <w:rPr>
            <w:rStyle w:val="a3"/>
            <w:b/>
            <w:sz w:val="28"/>
            <w:szCs w:val="28"/>
          </w:rPr>
          <w:t>закон</w:t>
        </w:r>
      </w:hyperlink>
      <w:r>
        <w:rPr>
          <w:b/>
          <w:sz w:val="28"/>
          <w:szCs w:val="28"/>
        </w:rPr>
        <w:t xml:space="preserve"> от 06.02.2019 N 7-ФЗ</w:t>
      </w:r>
    </w:p>
    <w:p w:rsidR="00403A84" w:rsidRDefault="00403A84" w:rsidP="00403A84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"О внесении изменений в Кодекс Российской Федерации об административных правонарушениях"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Установлена административная ответственность за нарушение порядка представления сведений в федеральный реестр инвалидов и их размещения в таком реестре (ст. 13.9.4 КоАП РФ).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Согласно настоящему Федеральному закону, непредставление должностным лицом сведений, подлежащих включению в федеральный реестр инвалидов, </w:t>
      </w:r>
      <w:proofErr w:type="spellStart"/>
      <w:r>
        <w:rPr>
          <w:sz w:val="28"/>
          <w:szCs w:val="28"/>
        </w:rPr>
        <w:t>неразмещение</w:t>
      </w:r>
      <w:proofErr w:type="spellEnd"/>
      <w:r>
        <w:rPr>
          <w:sz w:val="28"/>
          <w:szCs w:val="28"/>
        </w:rPr>
        <w:t xml:space="preserve"> или нарушение установленных законодательством РФ порядка и (или) сроков размещения в данном реестре указанных сведений, размещение указанных сведений в данном реестре не в полном объеме либо размещение в данном реестре заведомо недостоверных сведений влечет наложение административного штрафа в размере от десяти тысяч до двадцати тысяч</w:t>
      </w:r>
      <w:proofErr w:type="gramEnd"/>
      <w:r>
        <w:rPr>
          <w:sz w:val="28"/>
          <w:szCs w:val="28"/>
        </w:rPr>
        <w:t xml:space="preserve"> рублей.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повторного нарушения размер административного штрафа составит от двадцати тысяч до тридцати тысяч рублей.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вступил в силу с 17.02.2019.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403A84" w:rsidRDefault="00403A84" w:rsidP="00403A84">
      <w:pPr>
        <w:spacing w:after="1" w:line="240" w:lineRule="atLeast"/>
        <w:ind w:left="540"/>
        <w:jc w:val="both"/>
        <w:rPr>
          <w:b/>
          <w:sz w:val="28"/>
          <w:szCs w:val="28"/>
        </w:rPr>
      </w:pPr>
    </w:p>
    <w:p w:rsidR="00403A84" w:rsidRDefault="00403A84" w:rsidP="00403A84">
      <w:pPr>
        <w:spacing w:after="1" w:line="240" w:lineRule="atLeast"/>
        <w:ind w:left="540"/>
        <w:jc w:val="both"/>
        <w:rPr>
          <w:b/>
          <w:sz w:val="28"/>
          <w:szCs w:val="28"/>
        </w:rPr>
      </w:pPr>
    </w:p>
    <w:p w:rsidR="00403A84" w:rsidRDefault="00403A84" w:rsidP="00403A84">
      <w:pPr>
        <w:spacing w:after="1" w:line="240" w:lineRule="atLeast"/>
        <w:ind w:left="540"/>
        <w:jc w:val="both"/>
        <w:rPr>
          <w:b/>
          <w:sz w:val="28"/>
          <w:szCs w:val="28"/>
        </w:rPr>
      </w:pPr>
    </w:p>
    <w:p w:rsidR="00403A84" w:rsidRDefault="00403A84" w:rsidP="00403A84">
      <w:pPr>
        <w:spacing w:after="1" w:line="240" w:lineRule="atLeast"/>
        <w:ind w:left="540"/>
        <w:jc w:val="both"/>
        <w:rPr>
          <w:b/>
          <w:sz w:val="28"/>
          <w:szCs w:val="28"/>
        </w:rPr>
      </w:pPr>
    </w:p>
    <w:p w:rsidR="00403A84" w:rsidRDefault="00B03815" w:rsidP="00403A84">
      <w:pPr>
        <w:spacing w:after="1" w:line="240" w:lineRule="atLeast"/>
        <w:ind w:left="540"/>
        <w:jc w:val="both"/>
        <w:rPr>
          <w:b/>
          <w:sz w:val="28"/>
          <w:szCs w:val="28"/>
        </w:rPr>
      </w:pPr>
      <w:hyperlink r:id="rId8" w:history="1">
        <w:r w:rsidR="00403A84">
          <w:rPr>
            <w:rStyle w:val="a3"/>
            <w:b/>
            <w:sz w:val="28"/>
            <w:szCs w:val="28"/>
          </w:rPr>
          <w:t>Постановление</w:t>
        </w:r>
      </w:hyperlink>
      <w:r w:rsidR="00403A84">
        <w:rPr>
          <w:b/>
          <w:sz w:val="28"/>
          <w:szCs w:val="28"/>
        </w:rPr>
        <w:t xml:space="preserve"> Конституционного Суда РФ от 04.02.2019 N 8-П</w:t>
      </w:r>
    </w:p>
    <w:p w:rsidR="00403A84" w:rsidRDefault="00403A84" w:rsidP="00403A84">
      <w:pPr>
        <w:spacing w:before="240"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"По делу о проверке конституционности статьи 15.33.2 Кодекса Российской Федерации об административных правонарушениях в связи с жалобой гражданки У.М. </w:t>
      </w:r>
      <w:proofErr w:type="spellStart"/>
      <w:r>
        <w:rPr>
          <w:b/>
          <w:sz w:val="28"/>
          <w:szCs w:val="28"/>
        </w:rPr>
        <w:t>Эркеновой</w:t>
      </w:r>
      <w:proofErr w:type="spellEnd"/>
      <w:r>
        <w:rPr>
          <w:b/>
          <w:sz w:val="28"/>
          <w:szCs w:val="28"/>
        </w:rPr>
        <w:t>"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Индивидуальный предприниматель не должен нести административную ответственность дважды за одно и то же административное правонарушение и тем самым находиться в худшем положении по сравнению с другими категориями страхователей.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Конституционный Суд РФ признал статью 15.33.2 КоАП РФ не соответствующей Конституции РФ в той мере, в какой данное законоположение по смыслу, придаваемому ему правоприменительной практикой, позволяет привлекать к административной ответственности как должностных лиц граждан, осуществляющих предпринимательскую деятельность без образования юридического лица, ранее привлеченных в связи с теми же обстоятельствами за то же правонарушающее деяние к ответственности, установленной частью третьей статьи</w:t>
      </w:r>
      <w:proofErr w:type="gramEnd"/>
      <w:r>
        <w:rPr>
          <w:sz w:val="28"/>
          <w:szCs w:val="28"/>
        </w:rPr>
        <w:t xml:space="preserve"> 17 Федерального закона "Об индивидуальном (персонифицированном) учете в системе обязательного пенсионного страхования".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Конституционный Суд РФ указал, в частности, следующее.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части 5 статьи 4.1 КоАП РФ никто не может нести административную ответственность дважды за одно и то же административное правонарушение. </w:t>
      </w:r>
      <w:proofErr w:type="gramStart"/>
      <w:r>
        <w:rPr>
          <w:sz w:val="28"/>
          <w:szCs w:val="28"/>
        </w:rPr>
        <w:t>Обеспечивая соблюдение этого правила, данный Кодекс закрепляет, что производство по делу об административном правонарушении не может быть начато, а начатое производство подлежит прекращению при выявлении, в частности, наличия по одному и тому же факту совершения противоправных действий (бездействия) лицом, в отношении которого ведется производство по делу об административном правонарушении, постановления о назначении административного наказания, либо постановления о прекращении производства по</w:t>
      </w:r>
      <w:proofErr w:type="gramEnd"/>
      <w:r>
        <w:rPr>
          <w:sz w:val="28"/>
          <w:szCs w:val="28"/>
        </w:rPr>
        <w:t xml:space="preserve"> делу об административном правонарушении, предусмотренном той же статьей или той же частью статьи данного Кодекса или закона субъекта РФ, либо постановления о возбуждении уголовного дела (пункт 7 части 1 статьи 24.5).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 целей недопущения привлечения к административной ответственности дважды за одно и то же правонарушение в главе 15 "Административные правонарушения в области финансов, налогов и сборов, страхования, рынка ценных бумаг" КоАП РФ, а именно в примечании к статье 15.3 "Нарушение срока постановки на учет в налоговом органе", содержится положение, в силу которого административная ответственность, установленная в отношении должностных лиц в этой</w:t>
      </w:r>
      <w:proofErr w:type="gramEnd"/>
      <w:r>
        <w:rPr>
          <w:sz w:val="28"/>
          <w:szCs w:val="28"/>
        </w:rPr>
        <w:t xml:space="preserve"> статье, статьях 15.4 - 15.9 и 15.11 данного Кодекса, применяется к лицам, указанным в его статье 2.4, за исключением граждан, осуществляющих предпринимательскую деятельность без образования юридического лица. Это примечание действует без изменений с момента введения в действие КоАП РФ.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Статьи, на которые распространяет свое действие примечание к статье 15.3 КоАП РФ, устанавливают административную ответственность только для должностных лиц (за исключением части 1 его статьи 15.6, предусматривающей ответственность также и для граждан). С учетом того, что глава 16 Налогового кодекса РФ содержит ряд схожих составов налоговых правонарушений, предполагается, что это примечание направлено на недопущение привлечения субъекта правонарушения к двойной ответственности за одно и то же деяние (в данном случае - в налоговой сфере).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Схожее исключение из общего правила в части привлечения к ответственности граждан, осуществляющих предпринимательскую деятельность без образования юридического лица, наравне с должностными лицами закреплено и в примечании к статье 15.33 "Нарушение установленных законодательством Российской Федерации об обязательном социальном страховании порядка и сроков представления документов и (или) иных сведений в территориальные органы Фонда социального страхования Российской Федерации" КоАП РФ.</w:t>
      </w:r>
      <w:proofErr w:type="gramEnd"/>
      <w:r>
        <w:rPr>
          <w:sz w:val="28"/>
          <w:szCs w:val="28"/>
        </w:rPr>
        <w:t xml:space="preserve"> Вместе с тем каких-либо специальных исключений в том, что касается привлечения к ответственности за совершение индивидуальным предпринимателем правонарушения, предусмотренного статьей 15.33.2 данного Кодекса, не сделано.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Положение статьи 50 (часть 1) Конституции РФ, конкретизированное федеральным законодателем применительно к сфере действия КоАП РФ посредством абсолютного запрета несения кем-либо административной ответственности дважды за одно и то же административное правонарушение, распространяется и на случаи привлечения лица за содеянное одновременно к ответственности по статье данного Кодекса и к ответственности, хотя и предусмотренной отраслевыми федеральными законами, но по своей правовой природе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являющейся публично-правовой, носящей, по общему правилу, карательный, а не восстановительный характер.</w:t>
      </w:r>
      <w:proofErr w:type="gramEnd"/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Действующее правовое регулирование не содержит специальных норм, определяющих соотношение мер ответственности, предусмотренных частью третьей статьи 17 Федерального закона "Об индивидуальном (персонифицированном) учете в системе обязательного пенсионного страхования" и статьей 15.33.2 КоАП РФ, применительно к ситуациям, когда нарушение установленных законодательством РФ требований, связанных с представлением сведений индивидуального (персонифицированного) учета в системе обязательного пенсионного страхования в органы ПФ РФ, допущено индивидуальным предпринимателем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Как свидетельствует правоприменительная практика, не исключается привлечение к административной ответственности, установленной статьей 15.33.2 КоАП РФ, индивидуального предпринимателя, ранее уже привлеченного к ответственности по части третьей статьи 17 данного Федерального закона за несвоевременное или неполное (недостоверное) представление указанных сведений за тот же отчетный период (а равно наоборот: привлечение к ответственности по части третьей статьи 17 данного Федерального закона </w:t>
      </w:r>
      <w:r>
        <w:rPr>
          <w:sz w:val="28"/>
          <w:szCs w:val="28"/>
        </w:rPr>
        <w:lastRenderedPageBreak/>
        <w:t>такого лица, уже</w:t>
      </w:r>
      <w:proofErr w:type="gramEnd"/>
      <w:r>
        <w:rPr>
          <w:sz w:val="28"/>
          <w:szCs w:val="28"/>
        </w:rPr>
        <w:t xml:space="preserve"> привлеченного к ответственности по статье 15.33.2 КоАП РФ), - несмотря на </w:t>
      </w:r>
      <w:proofErr w:type="gramStart"/>
      <w:r>
        <w:rPr>
          <w:sz w:val="28"/>
          <w:szCs w:val="28"/>
        </w:rPr>
        <w:t>то</w:t>
      </w:r>
      <w:proofErr w:type="gramEnd"/>
      <w:r>
        <w:rPr>
          <w:sz w:val="28"/>
          <w:szCs w:val="28"/>
        </w:rPr>
        <w:t xml:space="preserve"> что объективную сторону обоих составов правонарушений составляет одно деяние, совершенное при одних и тех же фактических обстоятельствах.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Подобный подход не только ведет к нарушению статьи 50 (часть 1) Конституции РФ, но и противоречит принципу равенства, провозглашенному в ее статье 19 (части 1 и 2), который выступает одним из конституционных критериев оценки законодательного регулирования не только прав и свобод, закрепленных непосредственно в Конституции РФ, но и прав, приобретаемых на основании закона.</w:t>
      </w:r>
      <w:proofErr w:type="gramEnd"/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Нарушение этого принципа заключается в том, что индивидуальный предприниматель ставится в худшее положение по сравнению с другими категориями страхователей (юридическими лицами и гражданами, осуществляющими прием на работу по трудовому договору, а также заключающими договоры гражданско-правового характера, на вознаграждения по которым в соответствии с законодательством РФ начисляются страховые взносы), для которых в данном случае не возникает риск быть подвергнутым наказанию дважды.</w:t>
      </w:r>
      <w:proofErr w:type="gramEnd"/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Федеральному законодателю надлежит внести необходимые изменения в действующее правовое регулирование привлечения к административной ответственности за нарушение установленных законодательством РФ об индивидуальном (персонифицированном) учете в системе обязательного пенсионного страхования порядка и сроков представления сведений (документов) в органы ПФ РФ, с </w:t>
      </w:r>
      <w:proofErr w:type="gramStart"/>
      <w:r>
        <w:rPr>
          <w:sz w:val="28"/>
          <w:szCs w:val="28"/>
        </w:rPr>
        <w:t>тем</w:t>
      </w:r>
      <w:proofErr w:type="gramEnd"/>
      <w:r>
        <w:rPr>
          <w:sz w:val="28"/>
          <w:szCs w:val="28"/>
        </w:rPr>
        <w:t xml:space="preserve"> чтобы обеспечивались соразмерность и пропорциональность такой ответственности конкретному правонарушению.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</w:p>
    <w:p w:rsidR="00403A84" w:rsidRDefault="00403A84" w:rsidP="00403A84">
      <w:pPr>
        <w:spacing w:after="1" w:line="240" w:lineRule="atLeast"/>
        <w:ind w:firstLine="54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О ВОИНСКОЙ ОБЯЗАННОСТИ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403A84" w:rsidRDefault="00403A84" w:rsidP="00403A84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Федеральный </w:t>
      </w:r>
      <w:hyperlink r:id="rId9" w:history="1">
        <w:r>
          <w:rPr>
            <w:rStyle w:val="a3"/>
            <w:b/>
            <w:sz w:val="28"/>
            <w:szCs w:val="28"/>
          </w:rPr>
          <w:t>закон</w:t>
        </w:r>
      </w:hyperlink>
      <w:r>
        <w:rPr>
          <w:b/>
          <w:sz w:val="28"/>
          <w:szCs w:val="28"/>
        </w:rPr>
        <w:t xml:space="preserve"> от 06.02.2019 N 8-ФЗ</w:t>
      </w:r>
    </w:p>
    <w:p w:rsidR="00403A84" w:rsidRDefault="00403A84" w:rsidP="00403A84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"О внесении изменений в Федеральный закон "О воинской обязанности и военной службе"</w:t>
      </w:r>
    </w:p>
    <w:p w:rsidR="00403A84" w:rsidRDefault="00403A84" w:rsidP="00403A84">
      <w:pPr>
        <w:spacing w:after="1" w:line="240" w:lineRule="atLeast"/>
        <w:ind w:firstLine="540"/>
        <w:jc w:val="both"/>
        <w:rPr>
          <w:b/>
          <w:sz w:val="28"/>
          <w:szCs w:val="28"/>
        </w:rPr>
      </w:pP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Установлено, что воинский учет граждан, не имеющих регистрации по месту жительства и месту пребывания, а также граждан, прибывших на место пребывания на срок более трех месяцев и не имеющих регистрации по месту пребывания, осуществляется военными комиссариатами по месту, указываемому гражданами в заявлении в качестве места их пребывания (учебы), по форме и в порядке, которые устанавливаются Положением о воинском учете.</w:t>
      </w:r>
      <w:proofErr w:type="gramEnd"/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Руководители, другие ответственные за военно-учетную работу должностные лица (работники) организаций обязаны, в числе прочего, направлять в двухнедельный срок в военные комиссариаты сведения о случаях выявления граждан, не состоящих на воинском учете, но обязанных состоять на воинском учете; вручать гражданам, не состоящим на воинском </w:t>
      </w:r>
      <w:r>
        <w:rPr>
          <w:sz w:val="28"/>
          <w:szCs w:val="28"/>
        </w:rPr>
        <w:lastRenderedPageBreak/>
        <w:t>учете, но обязанным состоять на воинском учете, направление в военный комиссариат для постановки на воинский учет.</w:t>
      </w:r>
      <w:proofErr w:type="gramEnd"/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опубликован на </w:t>
      </w:r>
      <w:proofErr w:type="gramStart"/>
      <w:r>
        <w:rPr>
          <w:sz w:val="28"/>
          <w:szCs w:val="28"/>
        </w:rPr>
        <w:t>Интернет-портале</w:t>
      </w:r>
      <w:proofErr w:type="gramEnd"/>
      <w:r>
        <w:rPr>
          <w:sz w:val="28"/>
          <w:szCs w:val="28"/>
        </w:rPr>
        <w:t xml:space="preserve"> правовой информации 06.02.2019, вступил в силу 17.02.2019.</w:t>
      </w:r>
    </w:p>
    <w:p w:rsidR="00403A84" w:rsidRDefault="00403A84" w:rsidP="00403A84">
      <w:pPr>
        <w:spacing w:after="1" w:line="240" w:lineRule="atLeast"/>
        <w:ind w:firstLine="540"/>
        <w:jc w:val="both"/>
        <w:outlineLvl w:val="0"/>
        <w:rPr>
          <w:b/>
          <w:sz w:val="28"/>
          <w:szCs w:val="28"/>
        </w:rPr>
      </w:pPr>
    </w:p>
    <w:p w:rsidR="00403A84" w:rsidRDefault="00403A84" w:rsidP="00403A84">
      <w:pPr>
        <w:spacing w:after="1" w:line="240" w:lineRule="atLeast"/>
        <w:ind w:firstLine="54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БЕЗОПАСНОСТЬ И ОХРАНА ПРАВОПОРЯДКА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403A84" w:rsidRDefault="00403A84" w:rsidP="00403A84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Федеральный </w:t>
      </w:r>
      <w:hyperlink r:id="rId10" w:history="1">
        <w:r>
          <w:rPr>
            <w:rStyle w:val="a3"/>
            <w:b/>
            <w:sz w:val="28"/>
            <w:szCs w:val="28"/>
          </w:rPr>
          <w:t>закон</w:t>
        </w:r>
      </w:hyperlink>
      <w:r>
        <w:rPr>
          <w:b/>
          <w:sz w:val="28"/>
          <w:szCs w:val="28"/>
        </w:rPr>
        <w:t xml:space="preserve"> от 06.02.2019 N 5-ФЗ</w:t>
      </w:r>
    </w:p>
    <w:p w:rsidR="00403A84" w:rsidRDefault="00403A84" w:rsidP="00403A84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"О внесении изменений в отдельные законодательные акты Российской Федерации в целях противодействия коррупции"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закон установил, что Генеральная прокуратура РФ будет взаимодействовать с компетентными органами иностранных госуда</w:t>
      </w:r>
      <w:proofErr w:type="gramStart"/>
      <w:r>
        <w:rPr>
          <w:sz w:val="28"/>
          <w:szCs w:val="28"/>
        </w:rPr>
        <w:t>рств пр</w:t>
      </w:r>
      <w:proofErr w:type="gramEnd"/>
      <w:r>
        <w:rPr>
          <w:sz w:val="28"/>
          <w:szCs w:val="28"/>
        </w:rPr>
        <w:t>и проведении проверок соблюдения антикоррупционных ограничений.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Случаи, в которых Генеральная прокуратура РФ будет осуществлять такое взаимодействие, должны быть предусмотрены федеральными законами.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Генеральная прокуратура России при необходимости вправе направить запрос в Банк России, который, в свою очередь, обращается в центральный банк и/или иной орган надзора иностранного государства, в функции которого входит банковский надзор, или к иностранному регулятору финансового рынка с запросом о предоставлении имеющейся у них информации о наличии у лиц, которым запрещается открывать и иметь счета и вклады, хранить наличные</w:t>
      </w:r>
      <w:proofErr w:type="gramEnd"/>
      <w:r>
        <w:rPr>
          <w:sz w:val="28"/>
          <w:szCs w:val="28"/>
        </w:rPr>
        <w:t xml:space="preserve"> денежные средства и ценности в иностранных банках, расположенных за пределами территории РФ, владеть или пользоваться иностранными финансовыми инструментами, счетов, наличных денежных средств и ценностей в иностранных банках, расположенных за пределами территории РФ, и/или иностранных финансовых инструментов.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Порядок и условия взаимодействия Генпрокуратуры России и Банка России будут определяться соглашением.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Генеральная прокуратура РФ предоставляет полученную от Банка России информацию органам, подразделениям и должностным лицам, уполномоченным на осуществление проверки соблюдения лицом запретов и ограничений. Данные органы, подразделения и должностные лица не вправе раскрывать третьим лицам информацию о наличии у лиц, которым запрещается открывать и иметь счета в иностранных банках, расположенных за рубежом, за исключением случаев, предусмотренных федеральными законами.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вступает в силу по истечении ста восьмидесяти дней после дня его официального опубликования: с 06.08.2019.</w:t>
      </w:r>
    </w:p>
    <w:p w:rsidR="00403A84" w:rsidRDefault="00403A84" w:rsidP="00403A84">
      <w:pPr>
        <w:spacing w:after="1" w:line="240" w:lineRule="atLeast"/>
        <w:ind w:firstLine="540"/>
        <w:jc w:val="both"/>
        <w:outlineLvl w:val="0"/>
        <w:rPr>
          <w:sz w:val="28"/>
          <w:szCs w:val="28"/>
        </w:rPr>
      </w:pPr>
    </w:p>
    <w:p w:rsidR="00403A84" w:rsidRDefault="00403A84" w:rsidP="00403A84">
      <w:pPr>
        <w:spacing w:after="1" w:line="240" w:lineRule="atLeast"/>
        <w:ind w:firstLine="54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УГОЛОВНОЕ ПРАВО. ИСПОЛНЕНИЕ НАКАЗАНИЙ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403A84" w:rsidRDefault="00403A84" w:rsidP="00403A84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Федеральный </w:t>
      </w:r>
      <w:hyperlink r:id="rId11" w:history="1">
        <w:r>
          <w:rPr>
            <w:rStyle w:val="a3"/>
            <w:b/>
            <w:sz w:val="28"/>
            <w:szCs w:val="28"/>
          </w:rPr>
          <w:t>закон</w:t>
        </w:r>
      </w:hyperlink>
      <w:r>
        <w:rPr>
          <w:b/>
          <w:sz w:val="28"/>
          <w:szCs w:val="28"/>
        </w:rPr>
        <w:t xml:space="preserve"> от 06.02.2019 N 4-ФЗ</w:t>
      </w:r>
    </w:p>
    <w:p w:rsidR="00403A84" w:rsidRDefault="00403A84" w:rsidP="00403A84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"О внесении изменений в статьи 6 и 24 Закона Российской Федерации "Об учреждениях и органах, исполняющих уголовные наказания в виде лишения свободы"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Предусмотрено, что при наличии разногласий по вопросам о ликвидации учреждения, исполняющего наказания, или об изменении его вида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исполнения уголовных наказаний, обеспечивает их обсуждение с органом исполнительной власти субъекта РФ в целях урегулирования этих разногласий. </w:t>
      </w:r>
      <w:proofErr w:type="gramEnd"/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proofErr w:type="spellStart"/>
      <w:r>
        <w:rPr>
          <w:sz w:val="28"/>
          <w:szCs w:val="28"/>
        </w:rPr>
        <w:t>недостижения</w:t>
      </w:r>
      <w:proofErr w:type="spellEnd"/>
      <w:r>
        <w:rPr>
          <w:sz w:val="28"/>
          <w:szCs w:val="28"/>
        </w:rPr>
        <w:t xml:space="preserve"> согласия протокол согласительного совещания, подписанный руководителями указанных органов или их заместителями, и проект соответствующего акта направляются в Правительство РФ в порядке, установленном Правительством РФ.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исключена возможность создания по решению федерального органа уголовно-исполнительной системы объединений учреждений с особыми условиями хозяйственной деятельности, которые имеют обязанности и права учреждений, исполняющих наказания.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вступает в силу со дня его официального опубликования (06.02.2019), за исключением отдельных положений, для которых установлены иные сроки вступления в силу.</w:t>
      </w:r>
    </w:p>
    <w:p w:rsidR="00403A84" w:rsidRDefault="00403A84" w:rsidP="00403A84">
      <w:pPr>
        <w:spacing w:after="1" w:line="280" w:lineRule="atLeast"/>
        <w:ind w:firstLine="540"/>
        <w:jc w:val="both"/>
        <w:outlineLvl w:val="0"/>
        <w:rPr>
          <w:b/>
          <w:sz w:val="28"/>
        </w:rPr>
      </w:pPr>
    </w:p>
    <w:p w:rsidR="00403A84" w:rsidRDefault="00403A84" w:rsidP="00403A84">
      <w:pPr>
        <w:spacing w:after="1" w:line="280" w:lineRule="atLeast"/>
        <w:ind w:firstLine="540"/>
        <w:jc w:val="both"/>
        <w:outlineLvl w:val="0"/>
      </w:pPr>
      <w:r>
        <w:rPr>
          <w:b/>
          <w:sz w:val="28"/>
        </w:rPr>
        <w:t xml:space="preserve">                     ОБ ИСПОЛНИТЕЛЬНОМ ПРОИЗВОДСТВЕ</w:t>
      </w:r>
    </w:p>
    <w:p w:rsidR="00403A84" w:rsidRDefault="00403A84" w:rsidP="00403A84">
      <w:pPr>
        <w:spacing w:after="1" w:line="280" w:lineRule="atLeast"/>
        <w:ind w:firstLine="540"/>
        <w:jc w:val="both"/>
      </w:pPr>
    </w:p>
    <w:p w:rsidR="00403A84" w:rsidRDefault="00403A84" w:rsidP="00403A84">
      <w:pPr>
        <w:spacing w:after="1" w:line="280" w:lineRule="atLeast"/>
        <w:ind w:left="540"/>
        <w:jc w:val="both"/>
        <w:rPr>
          <w:b/>
          <w:sz w:val="28"/>
        </w:rPr>
      </w:pPr>
      <w:r>
        <w:rPr>
          <w:b/>
          <w:sz w:val="28"/>
        </w:rPr>
        <w:t xml:space="preserve">                       Федеральный </w:t>
      </w:r>
      <w:hyperlink r:id="rId12" w:history="1">
        <w:r>
          <w:rPr>
            <w:rStyle w:val="a3"/>
            <w:b/>
            <w:sz w:val="28"/>
          </w:rPr>
          <w:t>закон</w:t>
        </w:r>
      </w:hyperlink>
      <w:r>
        <w:rPr>
          <w:b/>
          <w:sz w:val="28"/>
        </w:rPr>
        <w:t xml:space="preserve"> от 21.02.2019 N 12-ФЗ</w:t>
      </w:r>
    </w:p>
    <w:p w:rsidR="00403A84" w:rsidRDefault="00403A84" w:rsidP="00403A84">
      <w:pPr>
        <w:spacing w:after="1" w:line="280" w:lineRule="atLeast"/>
        <w:ind w:left="540"/>
        <w:jc w:val="both"/>
      </w:pPr>
      <w:r>
        <w:rPr>
          <w:b/>
          <w:sz w:val="28"/>
        </w:rPr>
        <w:t>"О внесении изменений в Федеральный закон "Об исполнительном производстве"</w:t>
      </w:r>
    </w:p>
    <w:p w:rsidR="00403A84" w:rsidRDefault="00403A84" w:rsidP="00403A84">
      <w:pPr>
        <w:spacing w:after="1" w:line="280" w:lineRule="atLeast"/>
        <w:ind w:firstLine="540"/>
        <w:jc w:val="both"/>
      </w:pPr>
    </w:p>
    <w:p w:rsidR="00403A84" w:rsidRDefault="00403A84" w:rsidP="00403A84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С 1 июня 2020 года взыскание по исполнительным листам не может быть обращено на денежные выплаты социального характера.</w:t>
      </w:r>
    </w:p>
    <w:p w:rsidR="00403A84" w:rsidRDefault="00403A84" w:rsidP="00403A84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Речь идет о средствах, выделенных гражданам, пострадавшим в результате ЧС, в качестве единовременной материальной помощи и/или финансовой помощи в связи с утратой имущества первой необходимости и/или в качестве единовременного пособия членам семей граждан, погибших (умерших) в результате ЧС, и гражданам, здоровью которых причинен вред различной степени тяжести.</w:t>
      </w:r>
    </w:p>
    <w:p w:rsidR="00403A84" w:rsidRDefault="00403A84" w:rsidP="00403A84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Лица, выплачивающие гражданину заработную плату или иные доходы, в отношении которых установлены ограничения и/или на которые не может быть обращено взыскание в соответствии с Федеральным законом "Об исполнительном производстве", обязаны указывать в расчетных документах соответствующий код вида дохода. Порядок указания кода вида дохода в расчетных документах будет устанавливать Банк России.</w:t>
      </w:r>
    </w:p>
    <w:p w:rsidR="00403A84" w:rsidRDefault="00403A84" w:rsidP="00403A84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Кроме того:</w:t>
      </w:r>
    </w:p>
    <w:p w:rsidR="00403A84" w:rsidRDefault="00403A84" w:rsidP="00403A84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lastRenderedPageBreak/>
        <w:t xml:space="preserve">закреплена обязанность должника </w:t>
      </w:r>
      <w:proofErr w:type="gramStart"/>
      <w:r>
        <w:rPr>
          <w:sz w:val="28"/>
        </w:rPr>
        <w:t>предоставлять документы</w:t>
      </w:r>
      <w:proofErr w:type="gramEnd"/>
      <w:r>
        <w:rPr>
          <w:sz w:val="28"/>
        </w:rPr>
        <w:t>, подтверждающие наличие у него наличных денежных средств, на которые не может быть обращено взыскание;</w:t>
      </w:r>
    </w:p>
    <w:p w:rsidR="00403A84" w:rsidRDefault="00403A84" w:rsidP="00403A84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установлена обязанность банка или иной кредитной организации, осуществляющих обслуживание счетов должника, осуществлять расчет суммы денежных средств, на которую обращается взыскание, с учетом установленных ограничений и запретов на обращение взыскания (порядок расчета будет устанавливаться Минюстом России по согласованию с Банком России);</w:t>
      </w:r>
    </w:p>
    <w:p w:rsidR="00403A84" w:rsidRDefault="00403A84" w:rsidP="00403A84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предусмотрено, что лица, выплачивающие должнику заработную плату и/или иные доходы путем их перечисления на счет должника в банке или иной кредитной организации, обязаны указывать в расчетном документе сумму, взысканную по исполнительному документу.</w:t>
      </w:r>
    </w:p>
    <w:p w:rsidR="00403A84" w:rsidRDefault="00403A84" w:rsidP="00403A84">
      <w:pPr>
        <w:spacing w:after="1" w:line="280" w:lineRule="atLeast"/>
        <w:ind w:firstLine="540"/>
        <w:jc w:val="both"/>
      </w:pPr>
      <w:r>
        <w:rPr>
          <w:sz w:val="28"/>
        </w:rPr>
        <w:t>Федеральный закон вступает в силу с 1 июня 2020 года.</w:t>
      </w:r>
    </w:p>
    <w:p w:rsidR="00403A84" w:rsidRDefault="00403A84" w:rsidP="00403A84">
      <w:pPr>
        <w:spacing w:after="1" w:line="240" w:lineRule="atLeast"/>
        <w:ind w:firstLine="540"/>
        <w:jc w:val="both"/>
        <w:outlineLvl w:val="0"/>
        <w:rPr>
          <w:b/>
          <w:sz w:val="28"/>
          <w:szCs w:val="28"/>
        </w:rPr>
      </w:pPr>
    </w:p>
    <w:p w:rsidR="00403A84" w:rsidRDefault="00403A84" w:rsidP="00403A84">
      <w:pPr>
        <w:spacing w:after="1" w:line="240" w:lineRule="atLeast"/>
        <w:ind w:firstLine="54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О ЖИЛИЩНЫХ ПРАВАХ</w:t>
      </w:r>
    </w:p>
    <w:p w:rsidR="00403A84" w:rsidRDefault="00403A84" w:rsidP="00403A84">
      <w:pPr>
        <w:spacing w:after="1" w:line="240" w:lineRule="atLeast"/>
        <w:ind w:firstLine="540"/>
        <w:jc w:val="both"/>
        <w:outlineLvl w:val="0"/>
        <w:rPr>
          <w:b/>
          <w:sz w:val="28"/>
          <w:szCs w:val="28"/>
        </w:rPr>
      </w:pPr>
    </w:p>
    <w:p w:rsidR="00403A84" w:rsidRDefault="00403A84" w:rsidP="00403A84">
      <w:pPr>
        <w:spacing w:after="1" w:line="240" w:lineRule="atLeast"/>
        <w:ind w:firstLine="54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Федеральный </w:t>
      </w:r>
      <w:hyperlink r:id="rId13" w:history="1">
        <w:r>
          <w:rPr>
            <w:rStyle w:val="a3"/>
            <w:b/>
            <w:sz w:val="28"/>
            <w:szCs w:val="28"/>
          </w:rPr>
          <w:t>закон</w:t>
        </w:r>
      </w:hyperlink>
      <w:r>
        <w:rPr>
          <w:b/>
          <w:sz w:val="28"/>
          <w:szCs w:val="28"/>
        </w:rPr>
        <w:t xml:space="preserve"> от 06.02.2019 N 9-ФЗ</w:t>
      </w:r>
    </w:p>
    <w:p w:rsidR="00403A84" w:rsidRDefault="00403A84" w:rsidP="00403A84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"О внесении изменений в статью 36 Федерального закона "О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Федерации"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Определен порядок обеспечения жильем сотрудников органов военной прокуратуры и военных следственных органов СК России.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Федеральный закон реализует положения, содержащиеся в Постановлении Конституционного Суда РФ от 19.04.2018 N 16-П "По делу о проверке конституционности части 5 статьи 36 Федерального закона "О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Федерации" в связи с запросом Северо-Кавказского окружного военного суда".</w:t>
      </w:r>
      <w:proofErr w:type="gramEnd"/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Указанным Постановлением часть 5 статьи 36 Федерального закона от 04.06.2014 N 145-ФЗ "О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Федерации" была признана не соответствующей Конституции РФ в той мере, в какой в системе действующего правового регулирования данная норма в силу неопределенности своего нормативного</w:t>
      </w:r>
      <w:proofErr w:type="gramEnd"/>
      <w:r>
        <w:rPr>
          <w:sz w:val="28"/>
          <w:szCs w:val="28"/>
        </w:rPr>
        <w:t xml:space="preserve"> содержания не дает однозначного ответа на вопрос, какой именно государственный орган - федеральный орган исполнительной власти, федеральный государственный орган - обязан обеспечить служебными жилыми помещениями военнослужащих органов военной прокуратуры и военных следственных </w:t>
      </w:r>
      <w:r>
        <w:rPr>
          <w:sz w:val="28"/>
          <w:szCs w:val="28"/>
        </w:rPr>
        <w:lastRenderedPageBreak/>
        <w:t>органов Следственного комитета РФ, принятых на учет для предоставления служебных жилых помещений до 1 января 2017 года.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Настоящим Федеральным законом устанавливается, что обеспечение жилыми помещениями (служебными жилыми помещениями) военнослужащих органов военной прокуратуры и военных следственных органов СК России, граждан РФ, уволенных с военной службы из органов военной прокуратуры и военных следственных органов СК России, а также членов их семей, принятых на учет качестве нуждающихся в жилых помещениях (служебных жилых помещениях) до 1 января 2017 года Минобороны России</w:t>
      </w:r>
      <w:proofErr w:type="gramEnd"/>
      <w:r>
        <w:rPr>
          <w:sz w:val="28"/>
          <w:szCs w:val="28"/>
        </w:rPr>
        <w:t xml:space="preserve">, ФСБ России и </w:t>
      </w:r>
      <w:proofErr w:type="spellStart"/>
      <w:r>
        <w:rPr>
          <w:sz w:val="28"/>
          <w:szCs w:val="28"/>
        </w:rPr>
        <w:t>Росгвардией</w:t>
      </w:r>
      <w:proofErr w:type="spellEnd"/>
      <w:r>
        <w:rPr>
          <w:sz w:val="28"/>
          <w:szCs w:val="28"/>
        </w:rPr>
        <w:t>, осуществляется указанными федеральными органами исполнительной власти.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Закон вступил в силу 17.02.2019.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403A84" w:rsidRDefault="00403A84" w:rsidP="00403A84">
      <w:pPr>
        <w:spacing w:after="1" w:line="240" w:lineRule="atLeast"/>
        <w:ind w:firstLine="54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СОЦИАЛЬНОЕ СТРАХОВАНИЕ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403A84" w:rsidRDefault="00403A84" w:rsidP="00403A84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Федеральный </w:t>
      </w:r>
      <w:hyperlink r:id="rId14" w:history="1">
        <w:r>
          <w:rPr>
            <w:rStyle w:val="a3"/>
            <w:b/>
            <w:sz w:val="28"/>
            <w:szCs w:val="28"/>
          </w:rPr>
          <w:t>закон</w:t>
        </w:r>
      </w:hyperlink>
      <w:r>
        <w:rPr>
          <w:b/>
          <w:sz w:val="28"/>
          <w:szCs w:val="28"/>
        </w:rPr>
        <w:t xml:space="preserve"> от 06.02.2019 N 6-ФЗ</w:t>
      </w:r>
    </w:p>
    <w:p w:rsidR="00403A84" w:rsidRDefault="00403A84" w:rsidP="00403A84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"О внесении изменений в Федеральный закон "Об обязательном медицинском страховании в Российской Федерации"</w:t>
      </w:r>
    </w:p>
    <w:p w:rsidR="00403A84" w:rsidRDefault="00403A84" w:rsidP="00403A84">
      <w:pPr>
        <w:spacing w:after="1" w:line="240" w:lineRule="atLeast"/>
        <w:ind w:firstLine="540"/>
        <w:jc w:val="both"/>
        <w:rPr>
          <w:b/>
          <w:sz w:val="28"/>
          <w:szCs w:val="28"/>
        </w:rPr>
      </w:pP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Репетиторы, сиделки и помощницы по хозяйству отнесены к застрахованным лицам в системе ОМС.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Законом дополнен перечень лиц, самостоятельно обеспечивающих себя работой, отнесенных к категории застрахованных лиц и одновременно к категории страхователей в системе ОМС.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Теперь наряду с индивидуальными предпринимателями, адвокатами, нотариусами, занимающимися частной практикой, и арбитражными управляющими, к указанным категориям отнесены, в частности физические лица, применяющие специальный налоговый режим "Налог на профессиональный доход", а также физические лица, поставленные на учет налоговыми органами в соответствии с пунктом 7.3 статьи 83 НК РФ (физлица, не являющиеся ИП и оказывающие без привлечения наемных работников услуги другому физлицу</w:t>
      </w:r>
      <w:proofErr w:type="gramEnd"/>
      <w:r>
        <w:rPr>
          <w:sz w:val="28"/>
          <w:szCs w:val="28"/>
        </w:rPr>
        <w:t xml:space="preserve"> для личных, домашних и (или) иных подобных нужд).</w:t>
      </w:r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Налоговому кодексу РФ в 2018 - 2019 годах физические лица, поставленные на учет налоговыми органами в соответствии с пунктом 7.3 статьи 83 НК РФ освобождены от уплаты НДФЛ в отношении доходов от оказания услуг, поименованных в пункте 70 статьи 217 НК РФ (репетиторство, уход за детьми, больными и престарелыми людьми и т.д.).</w:t>
      </w:r>
      <w:proofErr w:type="gramEnd"/>
    </w:p>
    <w:p w:rsidR="00403A84" w:rsidRDefault="00403A84" w:rsidP="00403A84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Принятым Законом указанные лица на этот же период освобождены от уплаты страховых взносов на ОМС.</w:t>
      </w:r>
    </w:p>
    <w:p w:rsidR="00403A84" w:rsidRDefault="00403A84" w:rsidP="00403A84">
      <w:pPr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опубликован на </w:t>
      </w:r>
      <w:proofErr w:type="gramStart"/>
      <w:r>
        <w:rPr>
          <w:sz w:val="28"/>
          <w:szCs w:val="28"/>
        </w:rPr>
        <w:t>Интернет-портале</w:t>
      </w:r>
      <w:proofErr w:type="gramEnd"/>
      <w:r>
        <w:rPr>
          <w:sz w:val="28"/>
          <w:szCs w:val="28"/>
        </w:rPr>
        <w:t xml:space="preserve"> правовой информации 06.02.2019, вступил в силу 17.02.2019.</w:t>
      </w:r>
    </w:p>
    <w:p w:rsidR="00403A84" w:rsidRDefault="00403A84" w:rsidP="00403A84">
      <w:pPr>
        <w:rPr>
          <w:sz w:val="28"/>
          <w:szCs w:val="28"/>
        </w:rPr>
      </w:pPr>
    </w:p>
    <w:p w:rsidR="00403A84" w:rsidRDefault="00403A84" w:rsidP="00403A84"/>
    <w:p w:rsidR="00403A84" w:rsidRDefault="00403A84" w:rsidP="00403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9238B8" w:rsidRDefault="009238B8"/>
    <w:sectPr w:rsidR="00923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A84"/>
    <w:rsid w:val="00403A84"/>
    <w:rsid w:val="009238B8"/>
    <w:rsid w:val="009C30DC"/>
    <w:rsid w:val="00B0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403A84"/>
    <w:rPr>
      <w:sz w:val="20"/>
      <w:szCs w:val="20"/>
      <w:lang w:val="en-US" w:eastAsia="en-US"/>
    </w:rPr>
  </w:style>
  <w:style w:type="character" w:styleId="a3">
    <w:name w:val="Hyperlink"/>
    <w:basedOn w:val="a0"/>
    <w:rsid w:val="00403A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403A84"/>
    <w:rPr>
      <w:sz w:val="20"/>
      <w:szCs w:val="20"/>
      <w:lang w:val="en-US" w:eastAsia="en-US"/>
    </w:rPr>
  </w:style>
  <w:style w:type="character" w:styleId="a3">
    <w:name w:val="Hyperlink"/>
    <w:basedOn w:val="a0"/>
    <w:rsid w:val="00403A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A22256F9D9EFF51101A148A384562AA4C3418BC0E659EB7DD693C2BC08C9A3716EA547635C71B591E417B4C6e8QDJ" TargetMode="External"/><Relationship Id="rId13" Type="http://schemas.openxmlformats.org/officeDocument/2006/relationships/hyperlink" Target="consultantplus://offline/ref=7ACE05D52B38B0D5CC66F64A14688582957AF94BC995874620E7885C2A89FBDEEDC9632315ECF3012AD857EECBC1T9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A22256F9D9EFF51101A148A384562AA4C3418BC0EC59EB7DD693C2BC08C9A3716EA547635C71B591E417B4C6e8QDJ" TargetMode="External"/><Relationship Id="rId12" Type="http://schemas.openxmlformats.org/officeDocument/2006/relationships/hyperlink" Target="consultantplus://offline/ref=623A2B4291E9C26FACF0B88FF0637BBFD1896FCF53F025DB45572B188FE556FC5E851160CF34C33492A42F00CEU07E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1A22256F9D9EFF51101A148A384562AA4C3418BCEE159EB7DD693C2BC08C9A3716EA547635C71B591E417B4C6e8QDJ" TargetMode="External"/><Relationship Id="rId11" Type="http://schemas.openxmlformats.org/officeDocument/2006/relationships/hyperlink" Target="consultantplus://offline/ref=81C7EAC878654F9DB7FE7707D5AECBA0212730334055CA105756595EBAC09CB578B58940F6DA24C7E271A02C06k7ZCJ" TargetMode="External"/><Relationship Id="rId5" Type="http://schemas.openxmlformats.org/officeDocument/2006/relationships/hyperlink" Target="consultantplus://offline/ref=80C156F131E8643837C12A791F16B2FB38F6BEC670E884FEC10853D61F9B64124B16EF041B939180256026A05Cc1F3F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4DBBE2FB371FA9C0C82D069E2C814D4197765DABF6D9BE72DD32881A60A0958DFC272C71F5AAE9B651CF1E34FUEZ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30F79592BD10968018FEBAA653C648CDB99C3293424EC93D30DBB10040F4CC30BF172903C39E5CE3C3C1817059YFJ" TargetMode="External"/><Relationship Id="rId14" Type="http://schemas.openxmlformats.org/officeDocument/2006/relationships/hyperlink" Target="consultantplus://offline/ref=5839BF498B824046B144EE4EDB9B8B149698D800CD83BA7FE3DA59A23DDBC19CA9DC76841F0AB7F84294B96902c9T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3503</Words>
  <Characters>19971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Магинск</cp:lastModifiedBy>
  <cp:revision>2</cp:revision>
  <dcterms:created xsi:type="dcterms:W3CDTF">2019-04-26T11:52:00Z</dcterms:created>
  <dcterms:modified xsi:type="dcterms:W3CDTF">2019-04-26T11:52:00Z</dcterms:modified>
</cp:coreProperties>
</file>